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84" w:rsidRDefault="00064384" w:rsidP="00E1497C">
      <w:pPr>
        <w:ind w:left="142"/>
        <w:rPr>
          <w:rFonts w:ascii="Cambria" w:hAnsi="Cambria" w:cs="Helvetica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Термин «интерполяция» впервые употребил </w:t>
      </w:r>
      <w:hyperlink r:id="rId7" w:tooltip="Джон Валлис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Джон Валлис</w:t>
        </w:r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в своём трактате «Арифметика бесконечных» (1656).</w:t>
      </w:r>
    </w:p>
    <w:p w:rsidR="00064384" w:rsidRDefault="00064384" w:rsidP="00E1497C">
      <w:pPr>
        <w:ind w:left="142"/>
        <w:rPr>
          <w:rFonts w:ascii="Cambria" w:hAnsi="Cambria" w:cs="Helvetica"/>
          <w:color w:val="000000"/>
          <w:sz w:val="28"/>
          <w:szCs w:val="28"/>
          <w:shd w:val="clear" w:color="auto" w:fill="FFFFFF"/>
        </w:rPr>
      </w:pP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>Восстановление промежуточных значений функции, которая в данном случае задана таблично в виде точек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</w:rPr>
        <w:t>P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> ...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</w:rPr>
        <w:t>P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vertAlign w:val="subscript"/>
        </w:rPr>
        <w:t>n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 xml:space="preserve">, называется интерполяцией. </w:t>
      </w:r>
    </w:p>
    <w:p w:rsidR="00064384" w:rsidRDefault="00064384" w:rsidP="00E1497C">
      <w:pPr>
        <w:ind w:left="142"/>
        <w:rPr>
          <w:rFonts w:ascii="Cambria" w:hAnsi="Cambria" w:cs="Helvetica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Интерполяцией называют такую разновидность аппроксимации, при которой кривая построенной функции проходит точно через имеющиеся точки данных.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 xml:space="preserve"> </w:t>
      </w:r>
    </w:p>
    <w:p w:rsidR="00064384" w:rsidRPr="00F4685D" w:rsidRDefault="00064384" w:rsidP="00E1497C">
      <w:pPr>
        <w:ind w:left="142"/>
        <w:rPr>
          <w:rFonts w:ascii="Cambria" w:hAnsi="Cambria" w:cs="Helvetica"/>
          <w:color w:val="000000"/>
          <w:sz w:val="28"/>
          <w:szCs w:val="28"/>
          <w:shd w:val="clear" w:color="auto" w:fill="FFFFFF"/>
        </w:rPr>
      </w:pP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>Есть множество способов интерполяции, но все они могут быть сведены к тому, что надо найти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</w:rPr>
        <w:t>n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> – 1 функцию для расчёта промежуточных точек на соответствующих сегментах. При этом заданные точки обязательно должны быть вычислимы через соответствующие функции. На основе этого и может быть построен график:</w:t>
      </w:r>
      <w:r w:rsidRPr="00F4685D">
        <w:rPr>
          <w:rFonts w:ascii="Cambria" w:hAnsi="Cambria" w:cs="Helvetica"/>
          <w:color w:val="000000"/>
          <w:sz w:val="28"/>
          <w:szCs w:val="28"/>
        </w:rPr>
        <w:br/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habrastorage.org/files/210/caa/54e/210caa54e912429ea6d55b14dd7f6d85.png" style="width:237.75pt;height:106.5pt;visibility:visible">
            <v:imagedata r:id="rId8" o:title=""/>
          </v:shape>
        </w:pict>
      </w:r>
      <w:r w:rsidRPr="00F4685D">
        <w:rPr>
          <w:rFonts w:ascii="Cambria" w:hAnsi="Cambria" w:cs="Helvetica"/>
          <w:color w:val="000000"/>
          <w:sz w:val="28"/>
          <w:szCs w:val="28"/>
        </w:rPr>
        <w:br/>
      </w:r>
      <w:r w:rsidRPr="00F4685D">
        <w:rPr>
          <w:rFonts w:ascii="Cambria" w:hAnsi="Cambria" w:cs="Helvetica"/>
          <w:color w:val="000000"/>
          <w:sz w:val="28"/>
          <w:szCs w:val="28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>Функции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</w:rPr>
        <w:t>f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vertAlign w:val="subscript"/>
        </w:rPr>
        <w:t>i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 xml:space="preserve"> могут быть самыми разными, но чаще всего используют полиномы некоторой степени. </w:t>
      </w:r>
      <w:r w:rsidRPr="00F4685D">
        <w:rPr>
          <w:rFonts w:ascii="Cambria" w:hAnsi="Cambria" w:cs="Arial"/>
          <w:b/>
          <w:color w:val="222222"/>
          <w:sz w:val="28"/>
          <w:szCs w:val="28"/>
          <w:shd w:val="clear" w:color="auto" w:fill="FFFFFF"/>
        </w:rPr>
        <w:t>Алгебраическое выражение, представляющее сумму или разность нескольких одночленов</w:t>
      </w:r>
      <w:r w:rsidRPr="00F4685D">
        <w:rPr>
          <w:rFonts w:ascii="Cambria" w:hAnsi="Cambria" w:cs="Arial"/>
          <w:color w:val="222222"/>
          <w:sz w:val="28"/>
          <w:szCs w:val="28"/>
          <w:shd w:val="clear" w:color="auto" w:fill="FFFFFF"/>
        </w:rPr>
        <w:t xml:space="preserve">  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>В этом случае итоговая интерполирующая функция (кусочно заданная на промежутках, ограниченных точками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</w:rPr>
        <w:t>P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vertAlign w:val="subscript"/>
        </w:rPr>
        <w:t>i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>) называется </w:t>
      </w:r>
      <w:hyperlink r:id="rId9" w:history="1">
        <w:r w:rsidRPr="00F4685D">
          <w:rPr>
            <w:rStyle w:val="Hyperlink"/>
            <w:rFonts w:ascii="Cambria" w:hAnsi="Cambria" w:cs="Helvetica"/>
            <w:color w:val="BD6FDA"/>
            <w:sz w:val="28"/>
            <w:szCs w:val="28"/>
            <w:u w:val="none"/>
            <w:shd w:val="clear" w:color="auto" w:fill="FFFFFF"/>
          </w:rPr>
          <w:t>сплайном</w:t>
        </w:r>
      </w:hyperlink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</w:rPr>
        <w:t>.</w:t>
      </w:r>
    </w:p>
    <w:p w:rsidR="00064384" w:rsidRPr="008927BB" w:rsidRDefault="00064384" w:rsidP="00E1497C">
      <w:pPr>
        <w:spacing w:after="0" w:line="240" w:lineRule="auto"/>
        <w:rPr>
          <w:rFonts w:ascii="Cambria" w:hAnsi="Cambria"/>
          <w:sz w:val="28"/>
          <w:szCs w:val="28"/>
          <w:lang w:eastAsia="ru-RU"/>
        </w:rPr>
      </w:pPr>
      <w:r w:rsidRPr="008927BB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Самый простой пример — линейная интерполяция, в которой используются полиномы первой степени, а в итоге получается ломаная, соединяющая заданные точки.</w:t>
      </w:r>
      <w:r w:rsidRPr="008927BB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8927BB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Давайте добавим немного конкретики. Вот набор точек (взяты </w:t>
      </w:r>
      <w:r w:rsidRPr="008927BB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lang w:eastAsia="ru-RU"/>
        </w:rPr>
        <w:t>почти</w:t>
      </w:r>
      <w:r w:rsidRPr="008927BB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 с потолка):</w:t>
      </w:r>
      <w:r w:rsidRPr="008927BB">
        <w:rPr>
          <w:rFonts w:ascii="Cambria" w:hAnsi="Cambria" w:cs="Helvetica"/>
          <w:color w:val="000000"/>
          <w:sz w:val="28"/>
          <w:szCs w:val="28"/>
          <w:lang w:eastAsia="ru-RU"/>
        </w:rPr>
        <w:br/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0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0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20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0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45 </w:t>
      </w:r>
      <w:r w:rsidRPr="00F4685D">
        <w:rPr>
          <w:rFonts w:ascii="Cambria" w:hAnsi="Cambria" w:cs="Courier New"/>
          <w:color w:val="383A42"/>
          <w:sz w:val="28"/>
          <w:szCs w:val="28"/>
          <w:lang w:eastAsia="ru-RU"/>
        </w:rPr>
        <w:t>-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47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53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335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57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26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62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387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74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104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89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0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95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100</w:t>
      </w:r>
    </w:p>
    <w:p w:rsidR="00064384" w:rsidRPr="00F4685D" w:rsidRDefault="00064384" w:rsidP="00E1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rPr>
          <w:rFonts w:ascii="Cambria" w:hAnsi="Cambria" w:cs="Courier New"/>
          <w:color w:val="383A42"/>
          <w:sz w:val="28"/>
          <w:szCs w:val="28"/>
          <w:lang w:eastAsia="ru-RU"/>
        </w:rPr>
      </w:pPr>
      <w:r w:rsidRPr="00F4685D">
        <w:rPr>
          <w:rFonts w:ascii="Cambria" w:hAnsi="Cambria" w:cs="Courier New"/>
          <w:color w:val="4078F2"/>
          <w:sz w:val="28"/>
          <w:szCs w:val="28"/>
          <w:lang w:eastAsia="ru-RU"/>
        </w:rPr>
        <w:t xml:space="preserve">100 </w:t>
      </w:r>
      <w:r w:rsidRPr="00F4685D">
        <w:rPr>
          <w:rFonts w:ascii="Cambria" w:hAnsi="Cambria" w:cs="Courier New"/>
          <w:color w:val="986801"/>
          <w:sz w:val="28"/>
          <w:szCs w:val="28"/>
          <w:lang w:eastAsia="ru-RU"/>
        </w:rPr>
        <w:t>0</w:t>
      </w:r>
    </w:p>
    <w:p w:rsidR="00064384" w:rsidRPr="00F4685D" w:rsidRDefault="00064384" w:rsidP="00E1497C">
      <w:pPr>
        <w:ind w:left="142"/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</w:pP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Результат линейной интерполяции этих точек выглядит так: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4" o:spid="_x0000_i1026" type="#_x0000_t75" alt="https://habrastorage.org/files/4ef/c5a/f05/4efc5af05f4444608e0de75386b91252.png" style="width:384pt;height:4in;visibility:visible">
            <v:imagedata r:id="rId10" o:title=""/>
          </v:shape>
        </w:pic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Однако, как отмечалось выше, иногда хочется получить в итоге гладкую кривую.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Что есть гладкость? Бытовой ответ: отсутствие острых углов. Математический: непрерывность производных. При этом в математике гладкость имеет порядок, равный номеру последней непрерывной производной, и область, на которой эта непрерывность сохраняется. То есть, если функция имеет гладкость порядка 1 на отрезке [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lang w:eastAsia="ru-RU"/>
        </w:rPr>
        <w:t>a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;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lang w:eastAsia="ru-RU"/>
        </w:rPr>
        <w:t>b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], это означает, что на [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lang w:eastAsia="ru-RU"/>
        </w:rPr>
        <w:t>a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;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lang w:eastAsia="ru-RU"/>
        </w:rPr>
        <w:t>b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] она имеет непрерывную первую производную, а вот вторая производная уже терпит разрыв в каких-то точках. 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У сплайна в контексте гладкости есть понятие дефекта. Дефект сплайна — это разность между его степенью и его гладкостью. Степень сплайна — это максимальная степень использованных в нём полиномов.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Важно отметить, что «опасными» точками у сплайна (в которых может нарушиться гладкость) являются как раз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lang w:eastAsia="ru-RU"/>
        </w:rPr>
        <w:t>P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vertAlign w:val="subscript"/>
          <w:lang w:eastAsia="ru-RU"/>
        </w:rPr>
        <w:t>i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, то есть точки сочленения сегментов, в которых происходит переход от одного полинома к другому. Все остальные точки «безопасны», ведь у полинома на области его определения нет проблем с непрерывностью производных.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Чтобы добиться гладкой интерполяции, нужно повысить степень полиномов и подобрать их коэффициенты так, чтобы в граничных точках сохранялась непрерывность производных.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Традиционно для решения такой задачи используют полиномы третьей степени и добиваются непрерывности первой и второй производной. То, что получается, называют </w:t>
      </w:r>
      <w:hyperlink r:id="rId11" w:history="1">
        <w:r w:rsidRPr="00F4685D">
          <w:rPr>
            <w:rFonts w:ascii="Cambria" w:hAnsi="Cambria" w:cs="Helvetica"/>
            <w:color w:val="BD6FDA"/>
            <w:sz w:val="28"/>
            <w:szCs w:val="28"/>
            <w:lang w:eastAsia="ru-RU"/>
          </w:rPr>
          <w:t>кубическим сплайном дефекта 1</w:t>
        </w:r>
      </w:hyperlink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. Вот как он выглядит для наших данных: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5" o:spid="_x0000_i1027" type="#_x0000_t75" alt="https://habrastorage.org/files/788/1e8/66e/7881e866e21c4b4b886c824afb093cec.png" style="width:384pt;height:4in;visibility:visible">
            <v:imagedata r:id="rId12" o:title=""/>
          </v:shape>
        </w:pic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Кривая, действительно, гладкая. Но если предположить, что это график некоторого процесса или явления, который нужно показать заинтересованному лицу, то такой метод, скорее всего, не подходит. Проблема в ложных экстремумах. Появились они из-за слишком сильного искривления, которое было призвано обеспечить гладкость интерполяционной функции. Но зрителю такое поведение совсем не кстати, ведь он оказывается обманут относительно пиковых значений функции. А ради наглядной визуализации этих значений, собственно, всё и затевалось.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Так что надо искать другие решения.</w:t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lang w:eastAsia="ru-RU"/>
        </w:rPr>
        <w:br/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Другое традиционное решение, кроме кубических сплайнов дефекта 1 — полиномы Лагранжа. Это полиномы степени </w:t>
      </w:r>
      <w:r w:rsidRPr="00F4685D">
        <w:rPr>
          <w:rFonts w:ascii="Cambria" w:hAnsi="Cambria" w:cs="Helvetica"/>
          <w:i/>
          <w:iCs/>
          <w:color w:val="000000"/>
          <w:sz w:val="28"/>
          <w:szCs w:val="28"/>
          <w:shd w:val="clear" w:color="auto" w:fill="FFFFFF"/>
          <w:lang w:eastAsia="ru-RU"/>
        </w:rPr>
        <w:t>n</w:t>
      </w:r>
      <w:r w:rsidRPr="00F4685D"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  <w:t> – 1, принимающие заданные значения в заданных точках. То есть членения на сегменты здесь не происходит, вся последовательность описывается одним полиномом.</w:t>
      </w:r>
    </w:p>
    <w:p w:rsidR="00064384" w:rsidRPr="00F4685D" w:rsidRDefault="00064384" w:rsidP="00E1497C">
      <w:pPr>
        <w:pStyle w:val="NormalWeb"/>
        <w:spacing w:before="0" w:beforeAutospacing="0" w:after="0" w:afterAutospacing="0"/>
        <w:textAlignment w:val="baseline"/>
        <w:rPr>
          <w:rFonts w:ascii="Cambria" w:hAnsi="Cambria" w:cs="Helvetica"/>
          <w:color w:val="3A3A3A"/>
          <w:sz w:val="28"/>
          <w:szCs w:val="28"/>
        </w:rPr>
      </w:pPr>
      <w:r w:rsidRPr="00F4685D">
        <w:rPr>
          <w:rFonts w:ascii="Cambria" w:hAnsi="Cambria" w:cs="Helvetica"/>
          <w:b/>
          <w:bCs/>
          <w:color w:val="3A3A3A"/>
          <w:sz w:val="28"/>
          <w:szCs w:val="28"/>
          <w:bdr w:val="none" w:sz="0" w:space="0" w:color="auto" w:frame="1"/>
        </w:rPr>
        <w:t>Интерполяцио́нный многочле́н Лагра́нжа</w:t>
      </w:r>
      <w:r w:rsidRPr="00F4685D">
        <w:rPr>
          <w:rFonts w:ascii="Cambria" w:hAnsi="Cambria" w:cs="Helvetica"/>
          <w:color w:val="3A3A3A"/>
          <w:sz w:val="28"/>
          <w:szCs w:val="28"/>
        </w:rPr>
        <w:t> — </w:t>
      </w:r>
      <w:hyperlink r:id="rId13" w:tooltip="Многочлен" w:history="1">
        <w:r w:rsidRPr="00F4685D">
          <w:rPr>
            <w:rStyle w:val="Hyperlink"/>
            <w:rFonts w:ascii="Cambria" w:hAnsi="Cambria" w:cs="Helvetica"/>
            <w:color w:val="006CB0"/>
            <w:sz w:val="28"/>
            <w:szCs w:val="28"/>
            <w:bdr w:val="none" w:sz="0" w:space="0" w:color="auto" w:frame="1"/>
          </w:rPr>
          <w:t>многочлен</w:t>
        </w:r>
      </w:hyperlink>
      <w:r w:rsidRPr="00F4685D">
        <w:rPr>
          <w:rFonts w:ascii="Cambria" w:hAnsi="Cambria" w:cs="Helvetica"/>
          <w:color w:val="3A3A3A"/>
          <w:sz w:val="28"/>
          <w:szCs w:val="28"/>
        </w:rPr>
        <w:t> минимальной степени, принимающий данные значения в данном наборе точек. Для </w:t>
      </w:r>
      <w:r w:rsidRPr="007A1C20">
        <w:rPr>
          <w:rFonts w:ascii="Cambria" w:hAnsi="Cambria" w:cs="Helvetica"/>
          <w:noProof/>
          <w:color w:val="3A3A3A"/>
          <w:sz w:val="28"/>
          <w:szCs w:val="28"/>
        </w:rPr>
        <w:pict>
          <v:shape id="Рисунок 16" o:spid="_x0000_i1028" type="#_x0000_t75" alt="n+1" style="width:33.75pt;height:12pt;visibility:visible">
            <v:imagedata r:id="rId14" o:title=""/>
          </v:shape>
        </w:pict>
      </w:r>
      <w:r w:rsidRPr="00F4685D">
        <w:rPr>
          <w:rFonts w:ascii="Cambria" w:hAnsi="Cambria" w:cs="Helvetica"/>
          <w:color w:val="3A3A3A"/>
          <w:sz w:val="28"/>
          <w:szCs w:val="28"/>
        </w:rPr>
        <w:t> пар чисел </w:t>
      </w:r>
      <w:r w:rsidRPr="007A1C20">
        <w:rPr>
          <w:rFonts w:ascii="Cambria" w:hAnsi="Cambria" w:cs="Helvetica"/>
          <w:noProof/>
          <w:color w:val="3A3A3A"/>
          <w:sz w:val="28"/>
          <w:szCs w:val="28"/>
        </w:rPr>
        <w:pict>
          <v:shape id="Рисунок 17" o:spid="_x0000_i1029" type="#_x0000_t75" alt="(x_0, y_0), (x_1, y_1)\dots (x_n, y_n)" style="width:165pt;height:15.75pt;visibility:visible">
            <v:imagedata r:id="rId15" o:title=""/>
          </v:shape>
        </w:pict>
      </w:r>
      <w:r w:rsidRPr="00F4685D">
        <w:rPr>
          <w:rFonts w:ascii="Cambria" w:hAnsi="Cambria" w:cs="Helvetica"/>
          <w:color w:val="3A3A3A"/>
          <w:sz w:val="28"/>
          <w:szCs w:val="28"/>
        </w:rPr>
        <w:t>, где все </w:t>
      </w:r>
      <w:r w:rsidRPr="007A1C20">
        <w:rPr>
          <w:rFonts w:ascii="Cambria" w:hAnsi="Cambria" w:cs="Helvetica"/>
          <w:noProof/>
          <w:color w:val="3A3A3A"/>
          <w:sz w:val="28"/>
          <w:szCs w:val="28"/>
        </w:rPr>
        <w:pict>
          <v:shape id="Рисунок 18" o:spid="_x0000_i1030" type="#_x0000_t75" alt="x_i" style="width:12pt;height:9pt;visibility:visible">
            <v:imagedata r:id="rId16" o:title=""/>
          </v:shape>
        </w:pict>
      </w:r>
      <w:r w:rsidRPr="00F4685D">
        <w:rPr>
          <w:rFonts w:ascii="Cambria" w:hAnsi="Cambria" w:cs="Helvetica"/>
          <w:color w:val="3A3A3A"/>
          <w:sz w:val="28"/>
          <w:szCs w:val="28"/>
        </w:rPr>
        <w:t> различны, существует единственный многочлен </w:t>
      </w:r>
      <w:r w:rsidRPr="007A1C20">
        <w:rPr>
          <w:rFonts w:ascii="Cambria" w:hAnsi="Cambria" w:cs="Helvetica"/>
          <w:noProof/>
          <w:color w:val="3A3A3A"/>
          <w:sz w:val="28"/>
          <w:szCs w:val="28"/>
        </w:rPr>
        <w:pict>
          <v:shape id="Рисунок 19" o:spid="_x0000_i1031" type="#_x0000_t75" alt="L(x)" style="width:28.5pt;height:15.75pt;visibility:visible">
            <v:imagedata r:id="rId17" o:title=""/>
          </v:shape>
        </w:pict>
      </w:r>
      <w:r w:rsidRPr="00F4685D">
        <w:rPr>
          <w:rFonts w:ascii="Cambria" w:hAnsi="Cambria" w:cs="Helvetica"/>
          <w:color w:val="3A3A3A"/>
          <w:sz w:val="28"/>
          <w:szCs w:val="28"/>
        </w:rPr>
        <w:t> степени не более </w:t>
      </w:r>
      <w:r w:rsidRPr="007A1C20">
        <w:rPr>
          <w:rFonts w:ascii="Cambria" w:hAnsi="Cambria" w:cs="Helvetica"/>
          <w:noProof/>
          <w:color w:val="3A3A3A"/>
          <w:sz w:val="28"/>
          <w:szCs w:val="28"/>
        </w:rPr>
        <w:pict>
          <v:shape id="Рисунок 20" o:spid="_x0000_i1032" type="#_x0000_t75" alt="n" style="width:9pt;height:6.75pt;visibility:visible">
            <v:imagedata r:id="rId18" o:title=""/>
          </v:shape>
        </w:pict>
      </w:r>
      <w:r w:rsidRPr="00F4685D">
        <w:rPr>
          <w:rFonts w:ascii="Cambria" w:hAnsi="Cambria" w:cs="Helvetica"/>
          <w:color w:val="3A3A3A"/>
          <w:sz w:val="28"/>
          <w:szCs w:val="28"/>
        </w:rPr>
        <w:t>, для которого </w:t>
      </w:r>
      <w:r w:rsidRPr="007A1C20">
        <w:rPr>
          <w:rFonts w:ascii="Cambria" w:hAnsi="Cambria" w:cs="Helvetica"/>
          <w:noProof/>
          <w:color w:val="3A3A3A"/>
          <w:sz w:val="28"/>
          <w:szCs w:val="28"/>
        </w:rPr>
        <w:pict>
          <v:shape id="Рисунок 21" o:spid="_x0000_i1033" type="#_x0000_t75" alt="L(x_i) = y_i" style="width:65.25pt;height:15.75pt;visibility:visible">
            <v:imagedata r:id="rId19" o:title=""/>
          </v:shape>
        </w:pict>
      </w:r>
      <w:r w:rsidRPr="00F4685D">
        <w:rPr>
          <w:rFonts w:ascii="Cambria" w:hAnsi="Cambria" w:cs="Helvetica"/>
          <w:color w:val="3A3A3A"/>
          <w:sz w:val="28"/>
          <w:szCs w:val="28"/>
        </w:rPr>
        <w:t>.</w:t>
      </w:r>
    </w:p>
    <w:p w:rsidR="00064384" w:rsidRPr="00F4685D" w:rsidRDefault="00064384" w:rsidP="00E1497C">
      <w:pPr>
        <w:pStyle w:val="NormalWeb"/>
        <w:spacing w:before="0" w:beforeAutospacing="0" w:after="0" w:afterAutospacing="0"/>
        <w:textAlignment w:val="baseline"/>
        <w:rPr>
          <w:rFonts w:ascii="Cambria" w:hAnsi="Cambria" w:cs="Helvetica"/>
          <w:color w:val="3A3A3A"/>
          <w:sz w:val="28"/>
          <w:szCs w:val="28"/>
        </w:rPr>
      </w:pPr>
      <w:r w:rsidRPr="00F4685D">
        <w:rPr>
          <w:rFonts w:ascii="Cambria" w:hAnsi="Cambria" w:cs="Helvetica"/>
          <w:color w:val="3A3A3A"/>
          <w:sz w:val="28"/>
          <w:szCs w:val="28"/>
        </w:rPr>
        <w:t>В простейшем случае </w:t>
      </w:r>
      <w:r w:rsidRPr="007A1C20">
        <w:rPr>
          <w:rFonts w:ascii="Cambria" w:hAnsi="Cambria" w:cs="Helvetica"/>
          <w:noProof/>
          <w:color w:val="3A3A3A"/>
          <w:sz w:val="28"/>
          <w:szCs w:val="28"/>
        </w:rPr>
        <w:pict>
          <v:shape id="Рисунок 22" o:spid="_x0000_i1034" type="#_x0000_t75" alt="n=1" style="width:35.25pt;height:11.25pt;visibility:visible">
            <v:imagedata r:id="rId20" o:title=""/>
          </v:shape>
        </w:pict>
      </w:r>
      <w:r w:rsidRPr="00F4685D">
        <w:rPr>
          <w:rFonts w:ascii="Cambria" w:hAnsi="Cambria" w:cs="Helvetica"/>
          <w:color w:val="3A3A3A"/>
          <w:sz w:val="28"/>
          <w:szCs w:val="28"/>
        </w:rPr>
        <w:t> это линейный многочлен, </w:t>
      </w:r>
      <w:hyperlink r:id="rId21" w:tooltip="График (страница не существует)" w:history="1">
        <w:r w:rsidRPr="00F4685D">
          <w:rPr>
            <w:rStyle w:val="Hyperlink"/>
            <w:rFonts w:ascii="Cambria" w:hAnsi="Cambria" w:cs="Helvetica"/>
            <w:color w:val="CC2200"/>
            <w:sz w:val="28"/>
            <w:szCs w:val="28"/>
            <w:bdr w:val="none" w:sz="0" w:space="0" w:color="auto" w:frame="1"/>
          </w:rPr>
          <w:t>график</w:t>
        </w:r>
      </w:hyperlink>
      <w:r w:rsidRPr="00F4685D">
        <w:rPr>
          <w:rFonts w:ascii="Cambria" w:hAnsi="Cambria" w:cs="Helvetica"/>
          <w:color w:val="3A3A3A"/>
          <w:sz w:val="28"/>
          <w:szCs w:val="28"/>
        </w:rPr>
        <w:t> которого — прямая, проходящая через две заданные точки.</w:t>
      </w:r>
    </w:p>
    <w:p w:rsidR="00064384" w:rsidRPr="000E0008" w:rsidRDefault="00064384" w:rsidP="00E1497C">
      <w:pPr>
        <w:spacing w:after="0" w:line="240" w:lineRule="auto"/>
        <w:textAlignment w:val="baseline"/>
        <w:rPr>
          <w:rFonts w:ascii="Cambria" w:hAnsi="Cambria" w:cs="Helvetica"/>
          <w:color w:val="3A3A3A"/>
          <w:sz w:val="28"/>
          <w:szCs w:val="28"/>
          <w:lang w:eastAsia="ru-RU"/>
        </w:rPr>
      </w:pPr>
      <w:hyperlink r:id="rId22" w:tooltip="Лагранж, Жозеф Луи (страница не существует)" w:history="1">
        <w:r w:rsidRPr="00F4685D">
          <w:rPr>
            <w:rFonts w:ascii="Cambria" w:hAnsi="Cambria" w:cs="Helvetica"/>
            <w:color w:val="CC2200"/>
            <w:sz w:val="28"/>
            <w:szCs w:val="28"/>
            <w:lang w:eastAsia="ru-RU"/>
          </w:rPr>
          <w:t>Лагранж</w:t>
        </w:r>
      </w:hyperlink>
      <w:r w:rsidRPr="000E0008">
        <w:rPr>
          <w:rFonts w:ascii="Cambria" w:hAnsi="Cambria" w:cs="Helvetica"/>
          <w:color w:val="3A3A3A"/>
          <w:sz w:val="28"/>
          <w:szCs w:val="28"/>
          <w:lang w:eastAsia="ru-RU"/>
        </w:rPr>
        <w:t> предложил способ вычисления таких многочленов:</w:t>
      </w:r>
    </w:p>
    <w:p w:rsidR="00064384" w:rsidRPr="000E0008" w:rsidRDefault="00064384" w:rsidP="00E1497C">
      <w:pPr>
        <w:spacing w:after="15" w:line="240" w:lineRule="auto"/>
        <w:ind w:left="720"/>
        <w:textAlignment w:val="baseline"/>
        <w:rPr>
          <w:rFonts w:ascii="Cambria" w:hAnsi="Cambria" w:cs="Helvetica"/>
          <w:color w:val="3A3A3A"/>
          <w:sz w:val="28"/>
          <w:szCs w:val="28"/>
          <w:lang w:eastAsia="ru-RU"/>
        </w:rPr>
      </w:pPr>
      <w:r w:rsidRPr="007A1C20">
        <w:rPr>
          <w:rFonts w:ascii="Cambria" w:hAnsi="Cambria" w:cs="Helvetica"/>
          <w:noProof/>
          <w:color w:val="3A3A3A"/>
          <w:sz w:val="28"/>
          <w:szCs w:val="28"/>
          <w:lang w:eastAsia="ru-RU"/>
        </w:rPr>
        <w:pict>
          <v:shape id="Рисунок 30" o:spid="_x0000_i1035" type="#_x0000_t75" alt="L(x) = \sum_{j=0}^n y_j l_j(x)" style="width:111pt;height:37.5pt;visibility:visible">
            <v:imagedata r:id="rId23" o:title=""/>
          </v:shape>
        </w:pict>
      </w:r>
    </w:p>
    <w:p w:rsidR="00064384" w:rsidRPr="000E0008" w:rsidRDefault="00064384" w:rsidP="00E1497C">
      <w:pPr>
        <w:spacing w:before="96" w:after="120" w:line="240" w:lineRule="auto"/>
        <w:textAlignment w:val="baseline"/>
        <w:rPr>
          <w:rFonts w:ascii="Cambria" w:hAnsi="Cambria" w:cs="Helvetica"/>
          <w:color w:val="3A3A3A"/>
          <w:sz w:val="28"/>
          <w:szCs w:val="28"/>
          <w:lang w:eastAsia="ru-RU"/>
        </w:rPr>
      </w:pPr>
      <w:r w:rsidRPr="000E0008">
        <w:rPr>
          <w:rFonts w:ascii="Cambria" w:hAnsi="Cambria" w:cs="Helvetica"/>
          <w:color w:val="3A3A3A"/>
          <w:sz w:val="28"/>
          <w:szCs w:val="28"/>
          <w:lang w:eastAsia="ru-RU"/>
        </w:rPr>
        <w:t>где базисные полиномы определяются по формуле:</w:t>
      </w:r>
    </w:p>
    <w:p w:rsidR="00064384" w:rsidRPr="000E0008" w:rsidRDefault="00064384" w:rsidP="00E1497C">
      <w:pPr>
        <w:spacing w:after="15" w:line="240" w:lineRule="auto"/>
        <w:ind w:left="720"/>
        <w:textAlignment w:val="baseline"/>
        <w:rPr>
          <w:rFonts w:ascii="Cambria" w:hAnsi="Cambria" w:cs="Helvetica"/>
          <w:color w:val="3A3A3A"/>
          <w:sz w:val="28"/>
          <w:szCs w:val="28"/>
          <w:lang w:eastAsia="ru-RU"/>
        </w:rPr>
      </w:pPr>
      <w:r w:rsidRPr="007A1C20">
        <w:rPr>
          <w:rFonts w:ascii="Cambria" w:hAnsi="Cambria" w:cs="Helvetica"/>
          <w:noProof/>
          <w:color w:val="3A3A3A"/>
          <w:sz w:val="28"/>
          <w:szCs w:val="28"/>
          <w:lang w:eastAsia="ru-RU"/>
        </w:rPr>
        <w:pict>
          <v:shape id="Рисунок 31" o:spid="_x0000_i1036" type="#_x0000_t75" alt="l_j(x)=\prod_{i=0, j\neq i}^{n} \frac{x-x_i}{x_j-x_i} = \frac{x-x_0}{x_j-x_0} \cdots \frac{x-x_{j-1}}{x_j-x_{j-1}} \frac{x-x_{j+1}}{x_j-x_{j+1}} \cdots \frac{x-x_{n}}{x_j-x_{n}}\,\!" style="width:424.5pt;height:37.5pt;visibility:visible">
            <v:imagedata r:id="rId24" o:title=""/>
          </v:shape>
        </w:pict>
      </w:r>
    </w:p>
    <w:p w:rsidR="00064384" w:rsidRPr="000E0008" w:rsidRDefault="00064384" w:rsidP="00E1497C">
      <w:pPr>
        <w:spacing w:before="96" w:after="120" w:line="240" w:lineRule="auto"/>
        <w:textAlignment w:val="baseline"/>
        <w:rPr>
          <w:rFonts w:ascii="Cambria" w:hAnsi="Cambria" w:cs="Helvetica"/>
          <w:color w:val="3A3A3A"/>
          <w:sz w:val="28"/>
          <w:szCs w:val="28"/>
          <w:lang w:eastAsia="ru-RU"/>
        </w:rPr>
      </w:pPr>
      <w:r w:rsidRPr="000E0008">
        <w:rPr>
          <w:rFonts w:ascii="Cambria" w:hAnsi="Cambria" w:cs="Helvetica"/>
          <w:color w:val="3A3A3A"/>
          <w:sz w:val="28"/>
          <w:szCs w:val="28"/>
          <w:lang w:eastAsia="ru-RU"/>
        </w:rPr>
        <w:t>Легко видеть что </w:t>
      </w:r>
      <w:r w:rsidRPr="007A1C20">
        <w:rPr>
          <w:rFonts w:ascii="Cambria" w:hAnsi="Cambria" w:cs="Helvetica"/>
          <w:noProof/>
          <w:color w:val="3A3A3A"/>
          <w:sz w:val="28"/>
          <w:szCs w:val="28"/>
          <w:lang w:eastAsia="ru-RU"/>
        </w:rPr>
        <w:pict>
          <v:shape id="Рисунок 32" o:spid="_x0000_i1037" type="#_x0000_t75" alt="l_j(x)" style="width:28.5pt;height:16.5pt;visibility:visible">
            <v:imagedata r:id="rId25" o:title=""/>
          </v:shape>
        </w:pict>
      </w:r>
      <w:r w:rsidRPr="000E0008">
        <w:rPr>
          <w:rFonts w:ascii="Cambria" w:hAnsi="Cambria" w:cs="Helvetica"/>
          <w:color w:val="3A3A3A"/>
          <w:sz w:val="28"/>
          <w:szCs w:val="28"/>
          <w:lang w:eastAsia="ru-RU"/>
        </w:rPr>
        <w:t> обладают такими свойствами:</w:t>
      </w:r>
    </w:p>
    <w:p w:rsidR="00064384" w:rsidRPr="000E0008" w:rsidRDefault="00064384" w:rsidP="00E1497C">
      <w:pPr>
        <w:numPr>
          <w:ilvl w:val="0"/>
          <w:numId w:val="3"/>
        </w:numPr>
        <w:spacing w:before="45" w:after="45" w:line="240" w:lineRule="auto"/>
        <w:ind w:left="600"/>
        <w:textAlignment w:val="baseline"/>
        <w:rPr>
          <w:rFonts w:ascii="Cambria" w:hAnsi="Cambria" w:cs="Helvetica"/>
          <w:color w:val="3A3A3A"/>
          <w:sz w:val="28"/>
          <w:szCs w:val="28"/>
          <w:lang w:eastAsia="ru-RU"/>
        </w:rPr>
      </w:pPr>
      <w:r w:rsidRPr="000E0008">
        <w:rPr>
          <w:rFonts w:ascii="Cambria" w:hAnsi="Cambria" w:cs="Helvetica"/>
          <w:color w:val="3A3A3A"/>
          <w:sz w:val="28"/>
          <w:szCs w:val="28"/>
          <w:lang w:eastAsia="ru-RU"/>
        </w:rPr>
        <w:t>Это полиномы степени </w:t>
      </w:r>
      <w:r w:rsidRPr="007A1C20">
        <w:rPr>
          <w:rFonts w:ascii="Cambria" w:hAnsi="Cambria" w:cs="Helvetica"/>
          <w:noProof/>
          <w:color w:val="3A3A3A"/>
          <w:sz w:val="28"/>
          <w:szCs w:val="28"/>
          <w:lang w:eastAsia="ru-RU"/>
        </w:rPr>
        <w:pict>
          <v:shape id="Рисунок 33" o:spid="_x0000_i1038" type="#_x0000_t75" alt="n" style="width:9pt;height:6.75pt;visibility:visible">
            <v:imagedata r:id="rId18" o:title=""/>
          </v:shape>
        </w:pict>
      </w:r>
    </w:p>
    <w:p w:rsidR="00064384" w:rsidRPr="000E0008" w:rsidRDefault="00064384" w:rsidP="00E1497C">
      <w:pPr>
        <w:numPr>
          <w:ilvl w:val="0"/>
          <w:numId w:val="3"/>
        </w:numPr>
        <w:spacing w:before="45" w:after="45" w:line="240" w:lineRule="auto"/>
        <w:ind w:left="600"/>
        <w:textAlignment w:val="baseline"/>
        <w:rPr>
          <w:rFonts w:ascii="Cambria" w:hAnsi="Cambria" w:cs="Helvetica"/>
          <w:color w:val="3A3A3A"/>
          <w:sz w:val="28"/>
          <w:szCs w:val="28"/>
          <w:lang w:eastAsia="ru-RU"/>
        </w:rPr>
      </w:pPr>
      <w:r w:rsidRPr="007A1C20">
        <w:rPr>
          <w:rFonts w:ascii="Cambria" w:hAnsi="Cambria" w:cs="Helvetica"/>
          <w:noProof/>
          <w:color w:val="3A3A3A"/>
          <w:sz w:val="28"/>
          <w:szCs w:val="28"/>
          <w:lang w:eastAsia="ru-RU"/>
        </w:rPr>
        <w:pict>
          <v:shape id="Рисунок 34" o:spid="_x0000_i1039" type="#_x0000_t75" alt="l_j(x_j)=1" style="width:61.5pt;height:16.5pt;visibility:visible">
            <v:imagedata r:id="rId26" o:title=""/>
          </v:shape>
        </w:pict>
      </w:r>
    </w:p>
    <w:p w:rsidR="00064384" w:rsidRPr="000E0008" w:rsidRDefault="00064384" w:rsidP="00E1497C">
      <w:pPr>
        <w:numPr>
          <w:ilvl w:val="0"/>
          <w:numId w:val="3"/>
        </w:numPr>
        <w:spacing w:before="45" w:after="45" w:line="240" w:lineRule="auto"/>
        <w:ind w:left="600"/>
        <w:textAlignment w:val="baseline"/>
        <w:rPr>
          <w:rFonts w:ascii="Cambria" w:hAnsi="Cambria" w:cs="Helvetica"/>
          <w:color w:val="3A3A3A"/>
          <w:sz w:val="28"/>
          <w:szCs w:val="28"/>
          <w:lang w:eastAsia="ru-RU"/>
        </w:rPr>
      </w:pPr>
      <w:r w:rsidRPr="007A1C20">
        <w:rPr>
          <w:rFonts w:ascii="Cambria" w:hAnsi="Cambria" w:cs="Helvetica"/>
          <w:noProof/>
          <w:color w:val="3A3A3A"/>
          <w:sz w:val="28"/>
          <w:szCs w:val="28"/>
          <w:lang w:eastAsia="ru-RU"/>
        </w:rPr>
        <w:pict>
          <v:shape id="Рисунок 35" o:spid="_x0000_i1040" type="#_x0000_t75" alt="l_j(x_i)=0" style="width:60pt;height:16.5pt;visibility:visible">
            <v:imagedata r:id="rId27" o:title=""/>
          </v:shape>
        </w:pict>
      </w:r>
      <w:r w:rsidRPr="000E0008">
        <w:rPr>
          <w:rFonts w:ascii="Cambria" w:hAnsi="Cambria" w:cs="Helvetica"/>
          <w:color w:val="3A3A3A"/>
          <w:sz w:val="28"/>
          <w:szCs w:val="28"/>
          <w:lang w:eastAsia="ru-RU"/>
        </w:rPr>
        <w:t> при </w:t>
      </w:r>
      <w:r w:rsidRPr="007A1C20">
        <w:rPr>
          <w:rFonts w:ascii="Cambria" w:hAnsi="Cambria" w:cs="Helvetica"/>
          <w:noProof/>
          <w:color w:val="3A3A3A"/>
          <w:sz w:val="28"/>
          <w:szCs w:val="28"/>
          <w:lang w:eastAsia="ru-RU"/>
        </w:rPr>
        <w:pict>
          <v:shape id="Рисунок 36" o:spid="_x0000_i1041" type="#_x0000_t75" alt="i\ne j" style="width:30pt;height:15pt;visibility:visible">
            <v:imagedata r:id="rId28" o:title=""/>
          </v:shape>
        </w:pict>
      </w:r>
    </w:p>
    <w:p w:rsidR="00064384" w:rsidRPr="00F4685D" w:rsidRDefault="00064384" w:rsidP="00E1497C">
      <w:pPr>
        <w:ind w:left="142"/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</w:pPr>
      <w:r w:rsidRPr="007A1C20">
        <w:rPr>
          <w:rFonts w:ascii="Cambria" w:hAnsi="Cambria" w:cs="Helvetica"/>
          <w:noProof/>
          <w:color w:val="000000"/>
          <w:sz w:val="28"/>
          <w:szCs w:val="28"/>
          <w:shd w:val="clear" w:color="auto" w:fill="FFFFFF"/>
          <w:lang w:eastAsia="ru-RU"/>
        </w:rPr>
        <w:pict>
          <v:shape id="Рисунок 44" o:spid="_x0000_i1042" type="#_x0000_t75" style="width:439.5pt;height:614.25pt;visibility:visible">
            <v:imagedata r:id="rId29" o:title="" croptop="2376f"/>
          </v:shape>
        </w:pict>
      </w:r>
    </w:p>
    <w:p w:rsidR="00064384" w:rsidRPr="00F4685D" w:rsidRDefault="00064384" w:rsidP="00E1497C">
      <w:pPr>
        <w:ind w:left="142"/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</w:pPr>
      <w:r w:rsidRPr="007A1C20">
        <w:rPr>
          <w:rFonts w:ascii="Cambria" w:hAnsi="Cambria" w:cs="Helvetica"/>
          <w:noProof/>
          <w:color w:val="000000"/>
          <w:sz w:val="28"/>
          <w:szCs w:val="28"/>
          <w:shd w:val="clear" w:color="auto" w:fill="FFFFFF"/>
          <w:lang w:eastAsia="ru-RU"/>
        </w:rPr>
        <w:pict>
          <v:shape id="Рисунок 47" o:spid="_x0000_i1043" type="#_x0000_t75" style="width:482.25pt;height:296.25pt;visibility:visible">
            <v:imagedata r:id="rId30" o:title=""/>
          </v:shape>
        </w:pict>
      </w:r>
    </w:p>
    <w:p w:rsidR="00064384" w:rsidRPr="00F4685D" w:rsidRDefault="00064384" w:rsidP="00E1497C">
      <w:pPr>
        <w:rPr>
          <w:rFonts w:ascii="Cambria" w:hAnsi="Cambria" w:cs="Helvetica"/>
          <w:color w:val="000000"/>
          <w:sz w:val="28"/>
          <w:szCs w:val="28"/>
          <w:shd w:val="clear" w:color="auto" w:fill="FFFFFF"/>
          <w:lang w:eastAsia="ru-RU"/>
        </w:rPr>
      </w:pPr>
    </w:p>
    <w:p w:rsidR="00064384" w:rsidRPr="008927BB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Линейная интерполяция</w:t>
      </w:r>
    </w:p>
    <w:p w:rsidR="00064384" w:rsidRPr="008927BB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color w:val="000000"/>
          <w:sz w:val="28"/>
          <w:szCs w:val="28"/>
          <w:lang w:eastAsia="ru-RU"/>
        </w:rPr>
        <w:t>При линейной интерполяции Mathcad соединяет существующие точки данных прямыми линиями. Это выполняется функцией </w:t>
      </w:r>
      <w:r w:rsidRPr="008927BB">
        <w:rPr>
          <w:rFonts w:ascii="Cambria" w:hAnsi="Cambria"/>
          <w:i/>
          <w:iCs/>
          <w:color w:val="000000"/>
          <w:sz w:val="28"/>
          <w:szCs w:val="28"/>
          <w:lang w:eastAsia="ru-RU"/>
        </w:rPr>
        <w:t>linterp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 описанной ниже.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466"/>
        <w:gridCol w:w="8255"/>
      </w:tblGrid>
      <w:tr w:rsidR="00064384" w:rsidRPr="007A1C20" w:rsidTr="008927BB">
        <w:trPr>
          <w:tblCellSpacing w:w="0" w:type="dxa"/>
          <w:jc w:val="center"/>
        </w:trPr>
        <w:tc>
          <w:tcPr>
            <w:tcW w:w="1150" w:type="pct"/>
            <w:shd w:val="clear" w:color="auto" w:fill="FFFFFF"/>
          </w:tcPr>
          <w:p w:rsidR="00064384" w:rsidRPr="008927BB" w:rsidRDefault="00064384" w:rsidP="00E1497C">
            <w:pPr>
              <w:spacing w:after="0" w:line="240" w:lineRule="auto"/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</w:pPr>
            <w:bookmarkStart w:id="0" w:name="linterp"/>
            <w:r w:rsidRPr="008927BB">
              <w:rPr>
                <w:rFonts w:ascii="Cambria" w:hAnsi="Cambria"/>
                <w:color w:val="4271BD"/>
                <w:sz w:val="28"/>
                <w:szCs w:val="28"/>
                <w:lang w:eastAsia="ru-RU"/>
              </w:rPr>
              <w:t>linterp</w:t>
            </w:r>
            <w:bookmarkEnd w:id="0"/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(</w:t>
            </w:r>
            <w:r w:rsidRPr="008927BB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vx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, </w:t>
            </w:r>
            <w:r w:rsidRPr="008927BB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vy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, </w:t>
            </w:r>
            <w:r w:rsidRPr="008927BB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50" w:type="pct"/>
            <w:shd w:val="clear" w:color="auto" w:fill="FFFFFF"/>
            <w:vAlign w:val="center"/>
          </w:tcPr>
          <w:p w:rsidR="00064384" w:rsidRPr="008927BB" w:rsidRDefault="00064384" w:rsidP="00E1497C">
            <w:pPr>
              <w:spacing w:after="0" w:line="240" w:lineRule="auto"/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</w:pP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Использует векторы данных </w:t>
            </w:r>
            <w:r w:rsidRPr="008927BB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vx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и </w:t>
            </w:r>
            <w:r w:rsidRPr="008927BB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vy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, чтобы возвратить линейно интерполируемое значение </w:t>
            </w:r>
            <w:r w:rsidRPr="008927BB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, соответствующее третьему аргументу </w:t>
            </w:r>
            <w:r w:rsidRPr="008927BB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. Аргументы </w:t>
            </w:r>
            <w:r w:rsidRPr="008927BB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vx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и </w:t>
            </w:r>
            <w:r w:rsidRPr="008927BB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vy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должны быть векторами одинаковой длины. Вектор </w:t>
            </w:r>
            <w:r w:rsidRPr="008927BB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vx </w:t>
            </w:r>
            <w:r w:rsidRPr="008927BB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должен содержать вещественные значения, расположенные в порядке возрастания.</w:t>
            </w:r>
          </w:p>
        </w:tc>
      </w:tr>
    </w:tbl>
    <w:p w:rsidR="00064384" w:rsidRPr="00F4685D" w:rsidRDefault="00064384" w:rsidP="00E1497C">
      <w:pPr>
        <w:ind w:left="142"/>
        <w:rPr>
          <w:rFonts w:ascii="Cambria" w:hAnsi="Cambria" w:cs="Helvetica"/>
          <w:color w:val="000000"/>
          <w:sz w:val="28"/>
          <w:szCs w:val="28"/>
          <w:shd w:val="clear" w:color="auto" w:fill="FFFFFF"/>
        </w:rPr>
      </w:pP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8" o:spid="_x0000_i1044" type="#_x0000_t75" alt="13-05.gif (7654 bytes)" style="width:480pt;height:5in;visibility:visible">
            <v:imagedata r:id="rId31" o:title=""/>
          </v:shape>
        </w:pict>
      </w:r>
    </w:p>
    <w:p w:rsidR="00064384" w:rsidRPr="008927BB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Кубическая сплайн-интерполяция</w:t>
      </w:r>
    </w:p>
    <w:p w:rsidR="00064384" w:rsidRPr="00F4685D" w:rsidRDefault="00064384" w:rsidP="00E1497C">
      <w:pPr>
        <w:ind w:left="142"/>
        <w:rPr>
          <w:rFonts w:ascii="Cambria" w:hAnsi="Cambria"/>
          <w:sz w:val="28"/>
          <w:szCs w:val="28"/>
        </w:rPr>
      </w:pP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Смысл сплайн-интерполяции заключается в том, что в промежутках между точками осуществляется аппроксимация в виде зависимости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A(t)=at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  <w:vertAlign w:val="superscript"/>
        </w:rPr>
        <w:t>3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+bt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  <w:vertAlign w:val="superscript"/>
        </w:rPr>
        <w:t>2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+ ct+d</w:t>
      </w: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. Коэффициенты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а,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  <w:lang w:val="en-US"/>
        </w:rPr>
        <w:t>b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, с, d </w:t>
      </w: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рассчитываются независимо для каждого промежутка, исходя из значений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у*</w:t>
      </w: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 в соседних точках. Этот процесс скрыт от пользователя, поскольку смысл задачи интерполяции состоит в выдаче значения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A(t)</w:t>
      </w: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 в любой точке t </w:t>
      </w:r>
    </w:p>
    <w:p w:rsidR="00064384" w:rsidRPr="00F4685D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</w:p>
    <w:p w:rsidR="00064384" w:rsidRPr="008927BB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color w:val="000000"/>
          <w:sz w:val="28"/>
          <w:szCs w:val="28"/>
          <w:lang w:eastAsia="ru-RU"/>
        </w:rPr>
        <w:t>Кубическая сплайн-интерполяция позволяет провести кривую через набор точек таким образом, что первые и вторые производные кривой непрерывны в каждой точке. Эта кривая образуется путем создания ряда кубических полиномов, проходящих через наборы из трёх смежных точек. Кубические полиномы затем состыковываются друг с другом, чтобы образовать одну кривую.</w:t>
      </w:r>
    </w:p>
    <w:p w:rsidR="00064384" w:rsidRPr="008927BB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color w:val="000000"/>
          <w:sz w:val="28"/>
          <w:szCs w:val="28"/>
          <w:lang w:eastAsia="ru-RU"/>
        </w:rPr>
        <w:t>Чтобы провести кубический сплайн через набор точек:</w:t>
      </w:r>
    </w:p>
    <w:p w:rsidR="00064384" w:rsidRPr="008927BB" w:rsidRDefault="00064384" w:rsidP="00E1497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color w:val="000000"/>
          <w:sz w:val="28"/>
          <w:szCs w:val="28"/>
          <w:lang w:eastAsia="ru-RU"/>
        </w:rPr>
        <w:t>Создайте векторы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 и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vy,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 содержащие координаты </w:t>
      </w:r>
      <w:r w:rsidRPr="008927BB">
        <w:rPr>
          <w:rFonts w:ascii="Cambria" w:hAnsi="Cambria"/>
          <w:i/>
          <w:iCs/>
          <w:color w:val="000000"/>
          <w:sz w:val="28"/>
          <w:szCs w:val="28"/>
          <w:lang w:eastAsia="ru-RU"/>
        </w:rPr>
        <w:t>x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 и </w:t>
      </w:r>
      <w:r w:rsidRPr="008927BB">
        <w:rPr>
          <w:rFonts w:ascii="Cambria" w:hAnsi="Cambria"/>
          <w:i/>
          <w:iCs/>
          <w:color w:val="000000"/>
          <w:sz w:val="28"/>
          <w:szCs w:val="28"/>
          <w:lang w:eastAsia="ru-RU"/>
        </w:rPr>
        <w:t>y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 через которые нужно провести кубический сплайн. Элементы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 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должны быть расположены в порядке возрастания. (Хотя мы используем имена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vy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и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 нет никаких ограничений на имена этих переменных; можно использовать любые имена.)</w:t>
      </w:r>
    </w:p>
    <w:p w:rsidR="00064384" w:rsidRPr="008927BB" w:rsidRDefault="00064384" w:rsidP="00E1497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color w:val="000000"/>
          <w:sz w:val="28"/>
          <w:szCs w:val="28"/>
          <w:lang w:eastAsia="ru-RU"/>
        </w:rPr>
        <w:t>Вычислите вектор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 := cspline(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vy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). Вектор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 содержит вторые производные интеполяционной кривой в рассматриваемых точках.</w:t>
      </w:r>
    </w:p>
    <w:p w:rsidR="00064384" w:rsidRPr="008927BB" w:rsidRDefault="00064384" w:rsidP="00E1497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color w:val="000000"/>
          <w:sz w:val="28"/>
          <w:szCs w:val="28"/>
          <w:lang w:eastAsia="ru-RU"/>
        </w:rPr>
        <w:t>Чтобы найти интерполируемое значение в произвольной точке, скажем </w:t>
      </w:r>
      <w:r w:rsidRPr="008927BB">
        <w:rPr>
          <w:rFonts w:ascii="Cambria" w:hAnsi="Cambria"/>
          <w:i/>
          <w:iCs/>
          <w:color w:val="000000"/>
          <w:sz w:val="28"/>
          <w:szCs w:val="28"/>
          <w:lang w:eastAsia="ru-RU"/>
        </w:rPr>
        <w:t>x0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 вычислите interp(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vy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 </w:t>
      </w:r>
      <w:r w:rsidRPr="008927BB">
        <w:rPr>
          <w:rFonts w:ascii="Cambria" w:hAnsi="Cambria"/>
          <w:i/>
          <w:iCs/>
          <w:color w:val="000000"/>
          <w:sz w:val="28"/>
          <w:szCs w:val="28"/>
          <w:lang w:eastAsia="ru-RU"/>
        </w:rPr>
        <w:t>x0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), где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,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 и </w:t>
      </w:r>
      <w:r w:rsidRPr="008927BB">
        <w:rPr>
          <w:rFonts w:ascii="Cambria" w:hAnsi="Cambria"/>
          <w:b/>
          <w:bCs/>
          <w:color w:val="000000"/>
          <w:sz w:val="28"/>
          <w:szCs w:val="28"/>
          <w:lang w:eastAsia="ru-RU"/>
        </w:rPr>
        <w:t>vy</w:t>
      </w:r>
      <w:r w:rsidRPr="008927BB">
        <w:rPr>
          <w:rFonts w:ascii="Cambria" w:hAnsi="Cambria"/>
          <w:color w:val="000000"/>
          <w:sz w:val="28"/>
          <w:szCs w:val="28"/>
          <w:lang w:eastAsia="ru-RU"/>
        </w:rPr>
        <w:t> — векторы, описанные ранее.</w:t>
      </w:r>
    </w:p>
    <w:p w:rsidR="00064384" w:rsidRPr="008927BB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8927BB">
        <w:rPr>
          <w:rFonts w:ascii="Cambria" w:hAnsi="Cambria"/>
          <w:color w:val="000000"/>
          <w:sz w:val="28"/>
          <w:szCs w:val="28"/>
          <w:lang w:eastAsia="ru-RU"/>
        </w:rPr>
        <w:t>Обратите внимание, что можно сделать то же самое, вычисляя:</w:t>
      </w:r>
    </w:p>
    <w:p w:rsidR="00064384" w:rsidRPr="00E1497C" w:rsidRDefault="00064384" w:rsidP="00E1497C">
      <w:pPr>
        <w:spacing w:after="0" w:line="240" w:lineRule="auto"/>
        <w:jc w:val="center"/>
        <w:rPr>
          <w:rFonts w:ascii="Cambria" w:hAnsi="Cambria"/>
          <w:color w:val="000000"/>
          <w:sz w:val="28"/>
          <w:szCs w:val="28"/>
          <w:lang w:val="fr-FR" w:eastAsia="ru-RU"/>
        </w:rPr>
      </w:pPr>
      <w:r w:rsidRPr="00E1497C">
        <w:rPr>
          <w:rFonts w:ascii="Cambria" w:hAnsi="Cambria"/>
          <w:color w:val="000000"/>
          <w:sz w:val="28"/>
          <w:szCs w:val="28"/>
          <w:lang w:val="fr-FR" w:eastAsia="ru-RU"/>
        </w:rPr>
        <w:t>interp(cspline( </w:t>
      </w:r>
      <w:r w:rsidRPr="00E1497C">
        <w:rPr>
          <w:rFonts w:ascii="Cambria" w:hAnsi="Cambria"/>
          <w:b/>
          <w:bCs/>
          <w:color w:val="000000"/>
          <w:sz w:val="28"/>
          <w:szCs w:val="28"/>
          <w:lang w:val="fr-FR" w:eastAsia="ru-RU"/>
        </w:rPr>
        <w:t>vx</w:t>
      </w:r>
      <w:r w:rsidRPr="00E1497C">
        <w:rPr>
          <w:rFonts w:ascii="Cambria" w:hAnsi="Cambria"/>
          <w:color w:val="000000"/>
          <w:sz w:val="28"/>
          <w:szCs w:val="28"/>
          <w:lang w:val="fr-FR" w:eastAsia="ru-RU"/>
        </w:rPr>
        <w:t>, </w:t>
      </w:r>
      <w:r w:rsidRPr="00E1497C">
        <w:rPr>
          <w:rFonts w:ascii="Cambria" w:hAnsi="Cambria"/>
          <w:b/>
          <w:bCs/>
          <w:color w:val="000000"/>
          <w:sz w:val="28"/>
          <w:szCs w:val="28"/>
          <w:lang w:val="fr-FR" w:eastAsia="ru-RU"/>
        </w:rPr>
        <w:t>vy</w:t>
      </w:r>
      <w:r w:rsidRPr="00E1497C">
        <w:rPr>
          <w:rFonts w:ascii="Cambria" w:hAnsi="Cambria"/>
          <w:color w:val="000000"/>
          <w:sz w:val="28"/>
          <w:szCs w:val="28"/>
          <w:lang w:val="fr-FR" w:eastAsia="ru-RU"/>
        </w:rPr>
        <w:t>), </w:t>
      </w:r>
      <w:r w:rsidRPr="00E1497C">
        <w:rPr>
          <w:rFonts w:ascii="Cambria" w:hAnsi="Cambria"/>
          <w:b/>
          <w:bCs/>
          <w:color w:val="000000"/>
          <w:sz w:val="28"/>
          <w:szCs w:val="28"/>
          <w:lang w:val="fr-FR" w:eastAsia="ru-RU"/>
        </w:rPr>
        <w:t>vx</w:t>
      </w:r>
      <w:r w:rsidRPr="00E1497C">
        <w:rPr>
          <w:rFonts w:ascii="Cambria" w:hAnsi="Cambria"/>
          <w:color w:val="000000"/>
          <w:sz w:val="28"/>
          <w:szCs w:val="28"/>
          <w:lang w:val="fr-FR" w:eastAsia="ru-RU"/>
        </w:rPr>
        <w:t>, </w:t>
      </w:r>
      <w:r w:rsidRPr="00E1497C">
        <w:rPr>
          <w:rFonts w:ascii="Cambria" w:hAnsi="Cambria"/>
          <w:b/>
          <w:bCs/>
          <w:color w:val="000000"/>
          <w:sz w:val="28"/>
          <w:szCs w:val="28"/>
          <w:lang w:val="fr-FR" w:eastAsia="ru-RU"/>
        </w:rPr>
        <w:t>vy</w:t>
      </w:r>
      <w:r w:rsidRPr="00E1497C">
        <w:rPr>
          <w:rFonts w:ascii="Cambria" w:hAnsi="Cambria"/>
          <w:color w:val="000000"/>
          <w:sz w:val="28"/>
          <w:szCs w:val="28"/>
          <w:lang w:val="fr-FR" w:eastAsia="ru-RU"/>
        </w:rPr>
        <w:t>, </w:t>
      </w:r>
      <w:r w:rsidRPr="00E1497C">
        <w:rPr>
          <w:rFonts w:ascii="Cambria" w:hAnsi="Cambria"/>
          <w:i/>
          <w:iCs/>
          <w:color w:val="000000"/>
          <w:sz w:val="28"/>
          <w:szCs w:val="28"/>
          <w:lang w:val="fr-FR" w:eastAsia="ru-RU"/>
        </w:rPr>
        <w:t>x0</w:t>
      </w:r>
      <w:r w:rsidRPr="00E1497C">
        <w:rPr>
          <w:rFonts w:ascii="Cambria" w:hAnsi="Cambria"/>
          <w:color w:val="000000"/>
          <w:sz w:val="28"/>
          <w:szCs w:val="28"/>
          <w:lang w:val="fr-FR" w:eastAsia="ru-RU"/>
        </w:rPr>
        <w:t>)</w:t>
      </w:r>
    </w:p>
    <w:p w:rsidR="00064384" w:rsidRPr="00F4685D" w:rsidRDefault="00064384" w:rsidP="00E1497C">
      <w:pPr>
        <w:ind w:left="142"/>
        <w:rPr>
          <w:rFonts w:ascii="Cambria" w:hAnsi="Cambria"/>
          <w:sz w:val="28"/>
          <w:szCs w:val="28"/>
        </w:rPr>
      </w:pP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13" o:spid="_x0000_i1045" type="#_x0000_t75" alt="13-06.gif (8160 bytes)" style="width:480pt;height:5in;visibility:visible">
            <v:imagedata r:id="rId32" o:title=""/>
          </v:shape>
        </w:pict>
      </w:r>
    </w:p>
    <w:p w:rsidR="00064384" w:rsidRPr="0070757A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Выражение с функцией </w:t>
      </w:r>
      <w:r w:rsidRPr="0070757A">
        <w:rPr>
          <w:rFonts w:ascii="Cambria" w:hAnsi="Cambria"/>
          <w:i/>
          <w:iCs/>
          <w:color w:val="000000"/>
          <w:sz w:val="28"/>
          <w:szCs w:val="28"/>
          <w:lang w:eastAsia="ru-RU"/>
        </w:rPr>
        <w:t>cspline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вычисляет массив вторых производных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для сплайна, используемого для интерполяции данных из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и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vy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.</w:t>
      </w:r>
    </w:p>
    <w:p w:rsidR="00064384" w:rsidRPr="0070757A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Как только массив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найден, функция</w:t>
      </w:r>
      <w:r w:rsidRPr="0070757A">
        <w:rPr>
          <w:rFonts w:ascii="Cambria" w:hAnsi="Cambria"/>
          <w:i/>
          <w:iCs/>
          <w:color w:val="000000"/>
          <w:sz w:val="28"/>
          <w:szCs w:val="28"/>
          <w:lang w:eastAsia="ru-RU"/>
        </w:rPr>
        <w:t> interp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вычисляет интерполируемые  значения.</w:t>
      </w:r>
    </w:p>
    <w:p w:rsidR="00064384" w:rsidRPr="0070757A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Обратите внимание, что массив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должен вычисляться только один раз, даже для множественных интерполяций. Так как вычисление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требует много времени, лучше сохранять промежуточные результаты в виде вектора, чем повторно вычислять их по мере необходимости.</w:t>
      </w:r>
    </w:p>
    <w:p w:rsidR="00064384" w:rsidRPr="0070757A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В дополнение к </w:t>
      </w:r>
      <w:r w:rsidRPr="0070757A">
        <w:rPr>
          <w:rFonts w:ascii="Cambria" w:hAnsi="Cambria"/>
          <w:i/>
          <w:iCs/>
          <w:color w:val="000000"/>
          <w:sz w:val="28"/>
          <w:szCs w:val="28"/>
          <w:lang w:eastAsia="ru-RU"/>
        </w:rPr>
        <w:t>cspline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Mathcad поставляется с двумя другими кубическими сплайн-функциями. Три сплайн-функции: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144"/>
        <w:gridCol w:w="8577"/>
      </w:tblGrid>
      <w:tr w:rsidR="00064384" w:rsidRPr="007A1C20" w:rsidTr="0070757A">
        <w:trPr>
          <w:tblCellSpacing w:w="0" w:type="dxa"/>
          <w:jc w:val="center"/>
        </w:trPr>
        <w:tc>
          <w:tcPr>
            <w:tcW w:w="1000" w:type="pct"/>
            <w:shd w:val="clear" w:color="auto" w:fill="FFFFFF"/>
          </w:tcPr>
          <w:p w:rsidR="00064384" w:rsidRPr="00E1497C" w:rsidRDefault="00064384" w:rsidP="00E1497C">
            <w:pPr>
              <w:spacing w:after="0" w:line="240" w:lineRule="auto"/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</w:pPr>
            <w:bookmarkStart w:id="1" w:name="cspline"/>
            <w:r w:rsidRPr="0070757A">
              <w:rPr>
                <w:rFonts w:ascii="Cambria" w:hAnsi="Cambria"/>
                <w:color w:val="4271BD"/>
                <w:sz w:val="28"/>
                <w:szCs w:val="28"/>
                <w:lang w:val="en-US" w:eastAsia="ru-RU"/>
              </w:rPr>
              <w:t>cspline</w:t>
            </w:r>
            <w:bookmarkEnd w:id="1"/>
            <w:r w:rsidRPr="00E1497C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(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val="en-US" w:eastAsia="ru-RU"/>
              </w:rPr>
              <w:t>vx</w:t>
            </w:r>
            <w:r w:rsidRPr="00E1497C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,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val="en-US" w:eastAsia="ru-RU"/>
              </w:rPr>
              <w:t>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val="en-US" w:eastAsia="ru-RU"/>
              </w:rPr>
              <w:t>vy</w:t>
            </w:r>
            <w:r w:rsidRPr="00E1497C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)</w:t>
            </w:r>
            <w:r w:rsidRPr="00E1497C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br/>
            </w:r>
            <w:bookmarkStart w:id="2" w:name="pspline"/>
            <w:r w:rsidRPr="0070757A">
              <w:rPr>
                <w:rFonts w:ascii="Cambria" w:hAnsi="Cambria"/>
                <w:color w:val="4271BD"/>
                <w:sz w:val="28"/>
                <w:szCs w:val="28"/>
                <w:lang w:val="en-US" w:eastAsia="ru-RU"/>
              </w:rPr>
              <w:t>pspline</w:t>
            </w:r>
            <w:bookmarkEnd w:id="2"/>
            <w:r w:rsidRPr="00E1497C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(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val="en-US" w:eastAsia="ru-RU"/>
              </w:rPr>
              <w:t>vx</w:t>
            </w:r>
            <w:r w:rsidRPr="00E1497C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,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val="en-US" w:eastAsia="ru-RU"/>
              </w:rPr>
              <w:t>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val="en-US" w:eastAsia="ru-RU"/>
              </w:rPr>
              <w:t>vy</w:t>
            </w:r>
            <w:r w:rsidRPr="00E1497C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)</w:t>
            </w:r>
            <w:r w:rsidRPr="00E1497C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br/>
            </w:r>
            <w:bookmarkStart w:id="3" w:name="lspline"/>
            <w:r w:rsidRPr="0070757A">
              <w:rPr>
                <w:rFonts w:ascii="Cambria" w:hAnsi="Cambria"/>
                <w:color w:val="4271BD"/>
                <w:sz w:val="28"/>
                <w:szCs w:val="28"/>
                <w:lang w:val="en-US" w:eastAsia="ru-RU"/>
              </w:rPr>
              <w:t>lspline</w:t>
            </w:r>
            <w:bookmarkEnd w:id="3"/>
            <w:r w:rsidRPr="00E1497C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(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val="en-US" w:eastAsia="ru-RU"/>
              </w:rPr>
              <w:t>vx</w:t>
            </w:r>
            <w:r w:rsidRPr="00E1497C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,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val="en-US" w:eastAsia="ru-RU"/>
              </w:rPr>
              <w:t>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val="en-US" w:eastAsia="ru-RU"/>
              </w:rPr>
              <w:t>vy</w:t>
            </w:r>
            <w:r w:rsidRPr="00E1497C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000" w:type="pct"/>
            <w:shd w:val="clear" w:color="auto" w:fill="FFFFFF"/>
            <w:vAlign w:val="center"/>
          </w:tcPr>
          <w:p w:rsidR="00064384" w:rsidRPr="0070757A" w:rsidRDefault="00064384" w:rsidP="00E1497C">
            <w:pPr>
              <w:spacing w:after="0" w:line="240" w:lineRule="auto"/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</w:pP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Они все возвращают вектор коэффициентов вторых производных, который мы будем называть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vs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. Этот вектор,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vs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, обычно используется в функции 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interp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, описанной ниже. Аргументы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vx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и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vy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должны быть вещественнозначными векторами одинаковой длины. Значения в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vx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должны быть вещественны и расположены в порядке возрастания.</w:t>
            </w:r>
          </w:p>
        </w:tc>
      </w:tr>
    </w:tbl>
    <w:p w:rsidR="00064384" w:rsidRPr="0070757A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Они все возвращают вектор коэффициентов вторых производных, который мы будем называть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. Этот вектор,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vs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, обычно используется в функции </w:t>
      </w:r>
      <w:r w:rsidRPr="0070757A">
        <w:rPr>
          <w:rFonts w:ascii="Cambria" w:hAnsi="Cambria"/>
          <w:i/>
          <w:iCs/>
          <w:color w:val="000000"/>
          <w:sz w:val="28"/>
          <w:szCs w:val="28"/>
          <w:lang w:eastAsia="ru-RU"/>
        </w:rPr>
        <w:t>interp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, описанной ниже. Аргументы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и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vy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должны быть вещественнозначными векторами одинаковой длины. Значения в </w:t>
      </w:r>
      <w:r w:rsidRPr="0070757A">
        <w:rPr>
          <w:rFonts w:ascii="Cambria" w:hAnsi="Cambria"/>
          <w:b/>
          <w:bCs/>
          <w:color w:val="000000"/>
          <w:sz w:val="28"/>
          <w:szCs w:val="28"/>
          <w:lang w:eastAsia="ru-RU"/>
        </w:rPr>
        <w:t>vx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должны быть вещественны и расположены в порядке возрастания.</w:t>
      </w:r>
    </w:p>
    <w:p w:rsidR="00064384" w:rsidRPr="0070757A" w:rsidRDefault="00064384" w:rsidP="00E1497C">
      <w:pPr>
        <w:spacing w:after="0" w:line="240" w:lineRule="auto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Эти три функции отличаются только граничными условиями: spline functions;end conditions for</w:t>
      </w:r>
    </w:p>
    <w:p w:rsidR="00064384" w:rsidRPr="0070757A" w:rsidRDefault="00064384" w:rsidP="00E1497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функция  </w:t>
      </w:r>
      <w:r w:rsidRPr="0070757A">
        <w:rPr>
          <w:rFonts w:ascii="Cambria" w:hAnsi="Cambria"/>
          <w:i/>
          <w:iCs/>
          <w:color w:val="000000"/>
          <w:sz w:val="28"/>
          <w:szCs w:val="28"/>
          <w:lang w:eastAsia="ru-RU"/>
        </w:rPr>
        <w:t>lspline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генерирует кривую сплайна, которая приближается к прямой линии в граничных точках.</w:t>
      </w:r>
    </w:p>
    <w:p w:rsidR="00064384" w:rsidRPr="0070757A" w:rsidRDefault="00064384" w:rsidP="00E1497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функция </w:t>
      </w:r>
      <w:r w:rsidRPr="0070757A">
        <w:rPr>
          <w:rFonts w:ascii="Cambria" w:hAnsi="Cambria"/>
          <w:i/>
          <w:iCs/>
          <w:color w:val="000000"/>
          <w:sz w:val="28"/>
          <w:szCs w:val="28"/>
          <w:lang w:eastAsia="ru-RU"/>
        </w:rPr>
        <w:t>pspline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генерирует кривую сплайна, которая приближается к параболе в граничных точках.</w:t>
      </w:r>
    </w:p>
    <w:p w:rsidR="00064384" w:rsidRPr="0070757A" w:rsidRDefault="00064384" w:rsidP="00E1497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Cambria" w:hAnsi="Cambria"/>
          <w:color w:val="000000"/>
          <w:sz w:val="28"/>
          <w:szCs w:val="28"/>
          <w:lang w:eastAsia="ru-RU"/>
        </w:rPr>
      </w:pPr>
      <w:r w:rsidRPr="0070757A">
        <w:rPr>
          <w:rFonts w:ascii="Cambria" w:hAnsi="Cambria"/>
          <w:color w:val="000000"/>
          <w:sz w:val="28"/>
          <w:szCs w:val="28"/>
          <w:lang w:eastAsia="ru-RU"/>
        </w:rPr>
        <w:t>функция  </w:t>
      </w:r>
      <w:r w:rsidRPr="0070757A">
        <w:rPr>
          <w:rFonts w:ascii="Cambria" w:hAnsi="Cambria"/>
          <w:i/>
          <w:iCs/>
          <w:color w:val="000000"/>
          <w:sz w:val="28"/>
          <w:szCs w:val="28"/>
          <w:lang w:eastAsia="ru-RU"/>
        </w:rPr>
        <w:t>cspline</w:t>
      </w:r>
      <w:r w:rsidRPr="0070757A">
        <w:rPr>
          <w:rFonts w:ascii="Cambria" w:hAnsi="Cambria"/>
          <w:color w:val="000000"/>
          <w:sz w:val="28"/>
          <w:szCs w:val="28"/>
          <w:lang w:eastAsia="ru-RU"/>
        </w:rPr>
        <w:t> генерирует кривую сплайна, которая может быть кубическим полиномом в граничных точках.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680"/>
        <w:gridCol w:w="8041"/>
      </w:tblGrid>
      <w:tr w:rsidR="00064384" w:rsidRPr="007A1C20" w:rsidTr="0070757A">
        <w:trPr>
          <w:tblCellSpacing w:w="0" w:type="dxa"/>
        </w:trPr>
        <w:tc>
          <w:tcPr>
            <w:tcW w:w="1250" w:type="pct"/>
            <w:shd w:val="clear" w:color="auto" w:fill="FFFFFF"/>
          </w:tcPr>
          <w:p w:rsidR="00064384" w:rsidRPr="0070757A" w:rsidRDefault="00064384" w:rsidP="00E1497C">
            <w:pPr>
              <w:spacing w:after="0" w:line="240" w:lineRule="auto"/>
              <w:rPr>
                <w:rFonts w:ascii="Cambria" w:hAnsi="Cambria"/>
                <w:color w:val="000000"/>
                <w:sz w:val="28"/>
                <w:szCs w:val="28"/>
                <w:lang w:val="en-US" w:eastAsia="ru-RU"/>
              </w:rPr>
            </w:pPr>
            <w:bookmarkStart w:id="4" w:name="interp"/>
            <w:r w:rsidRPr="0070757A">
              <w:rPr>
                <w:rFonts w:ascii="Cambria" w:hAnsi="Cambria"/>
                <w:color w:val="4271BD"/>
                <w:sz w:val="28"/>
                <w:szCs w:val="28"/>
                <w:lang w:val="en-US" w:eastAsia="ru-RU"/>
              </w:rPr>
              <w:t>interp</w:t>
            </w:r>
            <w:bookmarkEnd w:id="4"/>
            <w:r w:rsidRPr="0070757A">
              <w:rPr>
                <w:rFonts w:ascii="Cambria" w:hAnsi="Cambria"/>
                <w:color w:val="000000"/>
                <w:sz w:val="28"/>
                <w:szCs w:val="28"/>
                <w:lang w:val="en-US" w:eastAsia="ru-RU"/>
              </w:rPr>
              <w:t> (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val="en-US" w:eastAsia="ru-RU"/>
              </w:rPr>
              <w:t>vs, vx, vy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val="en-US" w:eastAsia="ru-RU"/>
              </w:rPr>
              <w:t>, 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val="en-US" w:eastAsia="ru-RU"/>
              </w:rPr>
              <w:t>x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3750" w:type="pct"/>
            <w:shd w:val="clear" w:color="auto" w:fill="FFFFFF"/>
            <w:vAlign w:val="center"/>
          </w:tcPr>
          <w:p w:rsidR="00064384" w:rsidRPr="0070757A" w:rsidRDefault="00064384" w:rsidP="00E1497C">
            <w:pPr>
              <w:spacing w:after="0" w:line="240" w:lineRule="auto"/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</w:pP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Возвращает интерполируемое значение 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, соответствующее аргументу 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. Вектор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vs 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вычисляется на основе векторов данных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vx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и </w:t>
            </w:r>
            <w:r w:rsidRPr="0070757A">
              <w:rPr>
                <w:rFonts w:ascii="Cambria" w:hAnsi="Cambria"/>
                <w:b/>
                <w:bCs/>
                <w:color w:val="000000"/>
                <w:sz w:val="28"/>
                <w:szCs w:val="28"/>
                <w:lang w:eastAsia="ru-RU"/>
              </w:rPr>
              <w:t>vy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 одной из функций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 lspline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, 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pspline</w:t>
            </w:r>
            <w:r w:rsidRPr="0070757A">
              <w:rPr>
                <w:rFonts w:ascii="Cambria" w:hAnsi="Cambria"/>
                <w:color w:val="000000"/>
                <w:sz w:val="28"/>
                <w:szCs w:val="28"/>
                <w:lang w:eastAsia="ru-RU"/>
              </w:rPr>
              <w:t>или </w:t>
            </w:r>
            <w:r w:rsidRPr="0070757A">
              <w:rPr>
                <w:rFonts w:ascii="Cambria" w:hAnsi="Cambria"/>
                <w:i/>
                <w:iCs/>
                <w:color w:val="000000"/>
                <w:sz w:val="28"/>
                <w:szCs w:val="28"/>
                <w:lang w:eastAsia="ru-RU"/>
              </w:rPr>
              <w:t>cspline.</w:t>
            </w:r>
          </w:p>
        </w:tc>
      </w:tr>
    </w:tbl>
    <w:p w:rsidR="00064384" w:rsidRDefault="00064384" w:rsidP="00E1497C">
      <w:pPr>
        <w:ind w:left="142"/>
        <w:rPr>
          <w:rFonts w:ascii="Cambria" w:hAnsi="Cambria" w:cs="Helvetica"/>
          <w:color w:val="333333"/>
          <w:sz w:val="28"/>
          <w:szCs w:val="28"/>
          <w:shd w:val="clear" w:color="auto" w:fill="FFFFFF"/>
        </w:rPr>
      </w:pP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Смысл сплайн-интерполяции заключается в том, что в промежутках между точками осуществляется аппроксимация в виде зависимости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A(t)=at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  <w:vertAlign w:val="superscript"/>
        </w:rPr>
        <w:t>3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+bt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  <w:vertAlign w:val="superscript"/>
        </w:rPr>
        <w:t>2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+ ct+d</w:t>
      </w: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. Коэффициенты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а,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  <w:lang w:val="en-US"/>
        </w:rPr>
        <w:t>b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, с, d </w:t>
      </w: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рассчитываются независимо для каждого промежутка, исходя из значений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у*</w:t>
      </w: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 в соседних точках. Этот процесс скрыт от пользователя, поскольку смысл задачи интерполяции состоит в выдаче значения </w:t>
      </w:r>
      <w:r w:rsidRPr="00F4685D">
        <w:rPr>
          <w:rStyle w:val="textb"/>
          <w:rFonts w:ascii="Cambria" w:hAnsi="Cambria" w:cs="Helvetica"/>
          <w:color w:val="333333"/>
          <w:sz w:val="28"/>
          <w:szCs w:val="28"/>
          <w:shd w:val="clear" w:color="auto" w:fill="FFFFFF"/>
        </w:rPr>
        <w:t>A(t)</w:t>
      </w:r>
      <w:r w:rsidRPr="00F4685D"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> в любой точке t </w:t>
      </w:r>
    </w:p>
    <w:tbl>
      <w:tblPr>
        <w:tblW w:w="9852" w:type="dxa"/>
        <w:jc w:val="center"/>
        <w:tblCellSpacing w:w="30" w:type="dxa"/>
        <w:tblInd w:w="-1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471"/>
        <w:gridCol w:w="6381"/>
      </w:tblGrid>
      <w:tr w:rsidR="00064384" w:rsidRPr="007A1C20" w:rsidTr="00D41C5E">
        <w:trPr>
          <w:tblCellSpacing w:w="30" w:type="dxa"/>
          <w:jc w:val="center"/>
        </w:trPr>
        <w:tc>
          <w:tcPr>
            <w:tcW w:w="171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84" w:rsidRPr="007A1C20" w:rsidRDefault="00064384" w:rsidP="00E1497C">
            <w:pPr>
              <w:rPr>
                <w:rFonts w:ascii="Verdana" w:hAnsi="Verdana"/>
                <w:sz w:val="24"/>
                <w:szCs w:val="24"/>
              </w:rPr>
            </w:pPr>
            <w:r w:rsidRPr="007A1C20">
              <w:rPr>
                <w:rFonts w:ascii="Verdana" w:hAnsi="Verdana"/>
                <w:sz w:val="24"/>
                <w:szCs w:val="24"/>
              </w:rPr>
              <w:t>linterp</w:t>
            </w:r>
            <w:r w:rsidRPr="007A1C20">
              <w:rPr>
                <w:rFonts w:ascii="Verdana" w:hAnsi="Verdana"/>
                <w:b/>
                <w:bCs/>
                <w:sz w:val="24"/>
                <w:szCs w:val="24"/>
              </w:rPr>
              <w:t>(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vx, vy, x</w:t>
            </w:r>
            <w:r w:rsidRPr="007A1C20">
              <w:rPr>
                <w:rFonts w:ascii="Verdana" w:hAnsi="Verdan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84" w:rsidRPr="007A1C20" w:rsidRDefault="00064384" w:rsidP="00E1497C">
            <w:pPr>
              <w:rPr>
                <w:rFonts w:ascii="Verdana" w:hAnsi="Verdana"/>
                <w:sz w:val="24"/>
                <w:szCs w:val="24"/>
              </w:rPr>
            </w:pPr>
            <w:r w:rsidRPr="007A1C20">
              <w:rPr>
                <w:rFonts w:ascii="Verdana" w:hAnsi="Verdana"/>
                <w:sz w:val="24"/>
                <w:szCs w:val="24"/>
              </w:rPr>
              <w:t>Использует векторы данных 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vx</w:t>
            </w:r>
            <w:r w:rsidRPr="007A1C20">
              <w:rPr>
                <w:rFonts w:ascii="Verdana" w:hAnsi="Verdana"/>
                <w:sz w:val="24"/>
                <w:szCs w:val="24"/>
              </w:rPr>
              <w:t> и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 vy</w:t>
            </w:r>
            <w:r w:rsidRPr="007A1C20">
              <w:rPr>
                <w:rFonts w:ascii="Verdana" w:hAnsi="Verdana"/>
                <w:sz w:val="24"/>
                <w:szCs w:val="24"/>
              </w:rPr>
              <w:t>, чтобы возвратить линейно интерполируемое значение 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у</w:t>
            </w:r>
            <w:r w:rsidRPr="007A1C20">
              <w:rPr>
                <w:rFonts w:ascii="Verdana" w:hAnsi="Verdana"/>
                <w:sz w:val="24"/>
                <w:szCs w:val="24"/>
              </w:rPr>
              <w:t>, соответствующее третьему аргументу 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x</w:t>
            </w:r>
            <w:r w:rsidRPr="007A1C20">
              <w:rPr>
                <w:rFonts w:ascii="Verdana" w:hAnsi="Verdana"/>
                <w:sz w:val="24"/>
                <w:szCs w:val="24"/>
              </w:rPr>
              <w:t>.</w:t>
            </w:r>
          </w:p>
        </w:tc>
      </w:tr>
      <w:tr w:rsidR="00064384" w:rsidRPr="007A1C20" w:rsidTr="00D41C5E">
        <w:trPr>
          <w:tblCellSpacing w:w="30" w:type="dxa"/>
          <w:jc w:val="center"/>
        </w:trPr>
        <w:tc>
          <w:tcPr>
            <w:tcW w:w="171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84" w:rsidRPr="00E1497C" w:rsidRDefault="00064384" w:rsidP="00E1497C">
            <w:pPr>
              <w:rPr>
                <w:rFonts w:ascii="Verdana" w:hAnsi="Verdana"/>
                <w:b/>
                <w:bCs/>
                <w:sz w:val="24"/>
                <w:szCs w:val="24"/>
                <w:lang w:val="fr-FR"/>
              </w:rPr>
            </w:pPr>
            <w:r w:rsidRPr="00E1497C">
              <w:rPr>
                <w:rFonts w:ascii="Verdana" w:hAnsi="Verdana"/>
                <w:sz w:val="24"/>
                <w:szCs w:val="24"/>
                <w:lang w:val="fr-FR"/>
              </w:rPr>
              <w:t>lspline</w:t>
            </w:r>
            <w:r w:rsidRPr="00E1497C">
              <w:rPr>
                <w:rFonts w:ascii="Verdana" w:hAnsi="Verdana"/>
                <w:b/>
                <w:bCs/>
                <w:sz w:val="24"/>
                <w:szCs w:val="24"/>
                <w:lang w:val="fr-FR"/>
              </w:rPr>
              <w:t>(</w:t>
            </w:r>
            <w:r w:rsidRPr="00E1497C">
              <w:rPr>
                <w:rFonts w:ascii="Verdana" w:hAnsi="Verdana"/>
                <w:i/>
                <w:iCs/>
                <w:sz w:val="24"/>
                <w:szCs w:val="24"/>
                <w:lang w:val="fr-FR"/>
              </w:rPr>
              <w:t>vx, vy</w:t>
            </w:r>
            <w:r w:rsidRPr="00E1497C">
              <w:rPr>
                <w:rFonts w:ascii="Verdana" w:hAnsi="Verdana"/>
                <w:b/>
                <w:bCs/>
                <w:sz w:val="24"/>
                <w:szCs w:val="24"/>
                <w:lang w:val="fr-FR"/>
              </w:rPr>
              <w:t>)</w:t>
            </w:r>
          </w:p>
          <w:p w:rsidR="00064384" w:rsidRPr="00E1497C" w:rsidRDefault="00064384" w:rsidP="00E1497C">
            <w:pPr>
              <w:rPr>
                <w:rFonts w:ascii="Verdana" w:hAnsi="Verdana"/>
                <w:sz w:val="24"/>
                <w:szCs w:val="24"/>
                <w:lang w:val="fr-FR"/>
              </w:rPr>
            </w:pPr>
            <w:r w:rsidRPr="00E1497C">
              <w:rPr>
                <w:rFonts w:ascii="Verdana" w:hAnsi="Verdana"/>
                <w:sz w:val="24"/>
                <w:szCs w:val="24"/>
                <w:lang w:val="fr-FR"/>
              </w:rPr>
              <w:t>pspline(</w:t>
            </w:r>
            <w:r w:rsidRPr="00E1497C">
              <w:rPr>
                <w:rFonts w:ascii="Verdana" w:hAnsi="Verdana"/>
                <w:i/>
                <w:iCs/>
                <w:sz w:val="24"/>
                <w:szCs w:val="24"/>
                <w:lang w:val="fr-FR"/>
              </w:rPr>
              <w:t>vx, vy</w:t>
            </w:r>
            <w:r w:rsidRPr="00E1497C">
              <w:rPr>
                <w:rFonts w:ascii="Verdana" w:hAnsi="Verdana"/>
                <w:sz w:val="24"/>
                <w:szCs w:val="24"/>
                <w:lang w:val="fr-FR"/>
              </w:rPr>
              <w:t>)</w:t>
            </w:r>
          </w:p>
          <w:p w:rsidR="00064384" w:rsidRPr="007A1C20" w:rsidRDefault="00064384" w:rsidP="00E1497C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r w:rsidRPr="007A1C20">
              <w:rPr>
                <w:rFonts w:ascii="Verdana" w:hAnsi="Verdana"/>
                <w:sz w:val="24"/>
                <w:szCs w:val="24"/>
                <w:lang w:val="en-US"/>
              </w:rPr>
              <w:t>cspline(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  <w:lang w:val="en-US"/>
              </w:rPr>
              <w:t>vx, vy</w:t>
            </w:r>
            <w:r w:rsidRPr="007A1C20">
              <w:rPr>
                <w:rFonts w:ascii="Verdana" w:hAnsi="Verdana"/>
                <w:sz w:val="24"/>
                <w:szCs w:val="24"/>
                <w:lang w:val="en-US"/>
              </w:rPr>
              <w:t>)</w:t>
            </w:r>
          </w:p>
        </w:tc>
        <w:tc>
          <w:tcPr>
            <w:tcW w:w="3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84" w:rsidRPr="007A1C20" w:rsidRDefault="00064384" w:rsidP="00E1497C">
            <w:pPr>
              <w:rPr>
                <w:rFonts w:ascii="Verdana" w:hAnsi="Verdana"/>
                <w:sz w:val="24"/>
                <w:szCs w:val="24"/>
              </w:rPr>
            </w:pPr>
            <w:r w:rsidRPr="007A1C20">
              <w:rPr>
                <w:rFonts w:ascii="Verdana" w:hAnsi="Verdana"/>
                <w:sz w:val="24"/>
                <w:szCs w:val="24"/>
              </w:rPr>
              <w:t>Все эти функции возвращают вектор коэффициентов вторых производных, который мы будем называть 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vs</w:t>
            </w:r>
            <w:r w:rsidRPr="007A1C20">
              <w:rPr>
                <w:rFonts w:ascii="Verdana" w:hAnsi="Verdana"/>
                <w:sz w:val="24"/>
                <w:szCs w:val="24"/>
              </w:rPr>
              <w:t>. Вектор 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vs</w:t>
            </w:r>
            <w:r w:rsidRPr="007A1C20">
              <w:rPr>
                <w:rFonts w:ascii="Verdana" w:hAnsi="Verdana"/>
                <w:sz w:val="24"/>
                <w:szCs w:val="24"/>
              </w:rPr>
              <w:t>, используется в функции 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interp</w:t>
            </w:r>
            <w:r w:rsidRPr="007A1C20">
              <w:rPr>
                <w:rFonts w:ascii="Verdana" w:hAnsi="Verdana"/>
                <w:sz w:val="24"/>
                <w:szCs w:val="24"/>
              </w:rPr>
              <w:t>:</w:t>
            </w:r>
          </w:p>
        </w:tc>
      </w:tr>
      <w:tr w:rsidR="00064384" w:rsidRPr="007A1C20" w:rsidTr="00D41C5E">
        <w:trPr>
          <w:tblCellSpacing w:w="30" w:type="dxa"/>
          <w:jc w:val="center"/>
        </w:trPr>
        <w:tc>
          <w:tcPr>
            <w:tcW w:w="171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84" w:rsidRPr="007A1C20" w:rsidRDefault="00064384" w:rsidP="00E1497C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r w:rsidRPr="007A1C20">
              <w:rPr>
                <w:rFonts w:ascii="Verdana" w:hAnsi="Verdana"/>
                <w:sz w:val="24"/>
                <w:szCs w:val="24"/>
                <w:lang w:val="en-US"/>
              </w:rPr>
              <w:t>interp</w:t>
            </w:r>
            <w:r w:rsidRPr="007A1C20">
              <w:rPr>
                <w:rFonts w:ascii="Verdana" w:hAnsi="Verdana"/>
                <w:b/>
                <w:bCs/>
                <w:sz w:val="24"/>
                <w:szCs w:val="24"/>
                <w:lang w:val="en-US"/>
              </w:rPr>
              <w:t>(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  <w:lang w:val="en-US"/>
              </w:rPr>
              <w:t>vs, vx, vy, x</w:t>
            </w:r>
            <w:r w:rsidRPr="007A1C20">
              <w:rPr>
                <w:rFonts w:ascii="Verdana" w:hAnsi="Verdana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3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84" w:rsidRPr="007A1C20" w:rsidRDefault="00064384" w:rsidP="00E1497C">
            <w:pPr>
              <w:rPr>
                <w:rFonts w:ascii="Verdana" w:hAnsi="Verdana"/>
                <w:sz w:val="24"/>
                <w:szCs w:val="24"/>
              </w:rPr>
            </w:pPr>
            <w:r w:rsidRPr="007A1C20">
              <w:rPr>
                <w:rFonts w:ascii="Verdana" w:hAnsi="Verdana"/>
                <w:sz w:val="24"/>
                <w:szCs w:val="24"/>
              </w:rPr>
              <w:t>Возвращает интерполируемое значение 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у</w:t>
            </w:r>
            <w:r w:rsidRPr="007A1C20">
              <w:rPr>
                <w:rFonts w:ascii="Verdana" w:hAnsi="Verdana"/>
                <w:sz w:val="24"/>
                <w:szCs w:val="24"/>
              </w:rPr>
              <w:t>, соответствующее аргументу </w:t>
            </w:r>
            <w:r w:rsidRPr="007A1C20">
              <w:rPr>
                <w:rFonts w:ascii="Verdana" w:hAnsi="Verdana"/>
                <w:i/>
                <w:iCs/>
                <w:sz w:val="24"/>
                <w:szCs w:val="24"/>
              </w:rPr>
              <w:t>х.</w:t>
            </w:r>
          </w:p>
        </w:tc>
      </w:tr>
    </w:tbl>
    <w:p w:rsidR="00064384" w:rsidRDefault="00064384" w:rsidP="00E1497C">
      <w:pPr>
        <w:rPr>
          <w:rFonts w:ascii="Cambria" w:hAnsi="Cambria" w:cs="Helvetica"/>
          <w:color w:val="333333"/>
          <w:sz w:val="28"/>
          <w:szCs w:val="28"/>
          <w:shd w:val="clear" w:color="auto" w:fill="FFFFFF"/>
        </w:rPr>
      </w:pPr>
      <w:r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 xml:space="preserve"> </w:t>
      </w:r>
      <w:r>
        <w:pict>
          <v:shape id="_x0000_i1046" type="#_x0000_t75" alt="" style="width:24pt;height:24pt">
            <v:imagedata r:id="rId33" o:title=""/>
          </v:shape>
        </w:pict>
      </w:r>
      <w:r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 xml:space="preserve"> </w:t>
      </w:r>
      <w:r>
        <w:pict>
          <v:shape id="_x0000_i1047" type="#_x0000_t75" alt="" style="width:24pt;height:24pt">
            <v:imagedata r:id="rId33" o:title=""/>
          </v:shape>
        </w:pict>
      </w:r>
      <w:r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t xml:space="preserve"> </w:t>
      </w:r>
      <w:r w:rsidRPr="007A1C20">
        <w:rPr>
          <w:rFonts w:ascii="Cambria" w:hAnsi="Cambria" w:cs="Helvetica"/>
          <w:noProof/>
          <w:color w:val="333333"/>
          <w:sz w:val="28"/>
          <w:szCs w:val="28"/>
          <w:shd w:val="clear" w:color="auto" w:fill="FFFFFF"/>
          <w:lang w:eastAsia="ru-RU"/>
        </w:rPr>
        <w:pict>
          <v:shape id="Рисунок 85" o:spid="_x0000_i1048" type="#_x0000_t75" style="width:316.5pt;height:411pt;visibility:visible">
            <v:imagedata r:id="rId34" o:title=""/>
          </v:shape>
        </w:pict>
      </w:r>
      <w:r>
        <w:rPr>
          <w:rFonts w:ascii="Cambria" w:hAnsi="Cambria" w:cs="Helvetica"/>
          <w:color w:val="333333"/>
          <w:sz w:val="28"/>
          <w:szCs w:val="28"/>
          <w:shd w:val="clear" w:color="auto" w:fill="FFFFFF"/>
        </w:rPr>
        <w:br w:type="page"/>
      </w:r>
    </w:p>
    <w:p w:rsidR="00064384" w:rsidRDefault="00064384" w:rsidP="00E1497C">
      <w:pPr>
        <w:ind w:left="142"/>
        <w:rPr>
          <w:rFonts w:ascii="Cambria" w:hAnsi="Cambria"/>
          <w:sz w:val="28"/>
          <w:szCs w:val="28"/>
        </w:rPr>
      </w:pP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50" o:spid="_x0000_i1049" type="#_x0000_t75" style="width:451.5pt;height:79.5pt;visibility:visible">
            <v:imagedata r:id="rId35" o:title=""/>
          </v:shape>
        </w:pict>
      </w:r>
    </w:p>
    <w:p w:rsidR="00064384" w:rsidRPr="00F4685D" w:rsidRDefault="00064384" w:rsidP="00E1497C">
      <w:pPr>
        <w:ind w:left="142"/>
        <w:rPr>
          <w:rFonts w:ascii="Cambria" w:hAnsi="Cambria"/>
          <w:sz w:val="28"/>
          <w:szCs w:val="28"/>
        </w:rPr>
      </w:pPr>
      <w:r>
        <w:rPr>
          <w:noProof/>
          <w:lang w:eastAsia="ru-RU"/>
        </w:rPr>
        <w:pict>
          <v:shape id="Рисунок 77" o:spid="_x0000_s1026" type="#_x0000_t75" style="position:absolute;left:0;text-align:left;margin-left:14.55pt;margin-top:486.5pt;width:426.7pt;height:193.25pt;z-index:251658240;visibility:visible">
            <v:imagedata r:id="rId36" o:title=""/>
          </v:shape>
        </w:pic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53" o:spid="_x0000_i1050" type="#_x0000_t75" style="width:451.5pt;height:79.5pt;visibility:visible">
            <v:imagedata r:id="rId35" o:title=""/>
          </v:shape>
        </w:pict>
      </w:r>
      <w:r w:rsidRPr="00566CBA">
        <w:rPr>
          <w:rFonts w:ascii="Cambria" w:hAnsi="Cambria"/>
          <w:sz w:val="28"/>
          <w:szCs w:val="28"/>
        </w:rPr>
        <w:t xml:space="preserve"> </w: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56" o:spid="_x0000_i1051" type="#_x0000_t75" style="width:439.5pt;height:201pt;visibility:visible">
            <v:imagedata r:id="rId37" o:title=""/>
          </v:shape>
        </w:pict>
      </w:r>
      <w:r w:rsidRPr="00566CBA">
        <w:rPr>
          <w:rFonts w:ascii="Cambria" w:hAnsi="Cambria"/>
          <w:sz w:val="28"/>
          <w:szCs w:val="28"/>
        </w:rPr>
        <w:t xml:space="preserve"> </w: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59" o:spid="_x0000_i1052" type="#_x0000_t75" style="width:433.5pt;height:199.5pt;visibility:visible">
            <v:imagedata r:id="rId38" o:title=""/>
          </v:shape>
        </w:pict>
      </w:r>
      <w:r w:rsidRPr="00566CBA">
        <w:rPr>
          <w:rFonts w:ascii="Cambria" w:hAnsi="Cambria"/>
          <w:sz w:val="28"/>
          <w:szCs w:val="28"/>
        </w:rPr>
        <w:t xml:space="preserve"> </w: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62" o:spid="_x0000_i1053" type="#_x0000_t75" style="width:473.25pt;height:216.75pt;visibility:visible">
            <v:imagedata r:id="rId39" o:title=""/>
          </v:shape>
        </w:pict>
      </w:r>
      <w:r w:rsidRPr="00566CBA">
        <w:rPr>
          <w:rFonts w:ascii="Cambria" w:hAnsi="Cambria"/>
          <w:sz w:val="28"/>
          <w:szCs w:val="28"/>
        </w:rPr>
        <w:t xml:space="preserve"> </w: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65" o:spid="_x0000_i1054" type="#_x0000_t75" style="width:468pt;height:219.75pt;visibility:visible">
            <v:imagedata r:id="rId40" o:title=""/>
          </v:shape>
        </w:pict>
      </w:r>
      <w:r w:rsidRPr="00566CBA">
        <w:rPr>
          <w:rFonts w:ascii="Cambria" w:hAnsi="Cambria"/>
          <w:sz w:val="28"/>
          <w:szCs w:val="28"/>
        </w:rPr>
        <w:t xml:space="preserve"> </w: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68" o:spid="_x0000_i1055" type="#_x0000_t75" style="width:468.75pt;height:213pt;visibility:visible">
            <v:imagedata r:id="rId41" o:title=""/>
          </v:shape>
        </w:pict>
      </w:r>
      <w:r w:rsidRPr="00566CBA">
        <w:rPr>
          <w:rFonts w:ascii="Cambria" w:hAnsi="Cambria"/>
          <w:sz w:val="28"/>
          <w:szCs w:val="28"/>
        </w:rPr>
        <w:t xml:space="preserve"> </w: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71" o:spid="_x0000_i1056" type="#_x0000_t75" style="width:6in;height:203.25pt;visibility:visible">
            <v:imagedata r:id="rId42" o:title=""/>
          </v:shape>
        </w:pict>
      </w:r>
      <w:r w:rsidRPr="00566CBA">
        <w:rPr>
          <w:rFonts w:ascii="Cambria" w:hAnsi="Cambria"/>
          <w:sz w:val="28"/>
          <w:szCs w:val="28"/>
        </w:rPr>
        <w:t xml:space="preserve"> </w: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74" o:spid="_x0000_i1057" type="#_x0000_t75" style="width:428.25pt;height:195.75pt;visibility:visible">
            <v:imagedata r:id="rId43" o:title=""/>
          </v:shape>
        </w:pict>
      </w:r>
      <w:r w:rsidRPr="00566CBA">
        <w:rPr>
          <w:rFonts w:ascii="Cambria" w:hAnsi="Cambria"/>
          <w:sz w:val="28"/>
          <w:szCs w:val="28"/>
        </w:rPr>
        <w:t xml:space="preserve">  </w:t>
      </w:r>
      <w:r w:rsidRPr="007A1C20">
        <w:rPr>
          <w:rFonts w:ascii="Cambria" w:hAnsi="Cambria"/>
          <w:noProof/>
          <w:sz w:val="28"/>
          <w:szCs w:val="28"/>
          <w:lang w:eastAsia="ru-RU"/>
        </w:rPr>
        <w:pict>
          <v:shape id="Рисунок 80" o:spid="_x0000_i1058" type="#_x0000_t75" style="width:462.75pt;height:219.75pt;visibility:visible">
            <v:imagedata r:id="rId44" o:title=""/>
          </v:shape>
        </w:pict>
      </w:r>
    </w:p>
    <w:sectPr w:rsidR="00064384" w:rsidRPr="00F4685D" w:rsidSect="00F4685D">
      <w:footerReference w:type="even" r:id="rId45"/>
      <w:footerReference w:type="default" r:id="rId46"/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384" w:rsidRDefault="00064384">
      <w:r>
        <w:separator/>
      </w:r>
    </w:p>
  </w:endnote>
  <w:endnote w:type="continuationSeparator" w:id="1">
    <w:p w:rsidR="00064384" w:rsidRDefault="00064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384" w:rsidRDefault="00064384" w:rsidP="00894D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4384" w:rsidRDefault="00064384" w:rsidP="00E1497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384" w:rsidRDefault="00064384" w:rsidP="00894D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064384" w:rsidRDefault="00064384" w:rsidP="00E1497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384" w:rsidRDefault="00064384">
      <w:r>
        <w:separator/>
      </w:r>
    </w:p>
  </w:footnote>
  <w:footnote w:type="continuationSeparator" w:id="1">
    <w:p w:rsidR="00064384" w:rsidRDefault="000643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40AB"/>
    <w:multiLevelType w:val="multilevel"/>
    <w:tmpl w:val="5574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FB0BBB"/>
    <w:multiLevelType w:val="multilevel"/>
    <w:tmpl w:val="2102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E3718D"/>
    <w:multiLevelType w:val="multilevel"/>
    <w:tmpl w:val="DDAED7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7BB"/>
    <w:rsid w:val="00064384"/>
    <w:rsid w:val="000E0008"/>
    <w:rsid w:val="00212ECE"/>
    <w:rsid w:val="00566CBA"/>
    <w:rsid w:val="00607CCD"/>
    <w:rsid w:val="0070757A"/>
    <w:rsid w:val="007A1C20"/>
    <w:rsid w:val="008927BB"/>
    <w:rsid w:val="00894D55"/>
    <w:rsid w:val="00BC18D2"/>
    <w:rsid w:val="00D41C5E"/>
    <w:rsid w:val="00E1497C"/>
    <w:rsid w:val="00E427B0"/>
    <w:rsid w:val="00EE6C3C"/>
    <w:rsid w:val="00F46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8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927B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92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27BB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8927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8927BB"/>
    <w:rPr>
      <w:rFonts w:ascii="Courier New" w:hAnsi="Courier New" w:cs="Courier New"/>
      <w:sz w:val="20"/>
      <w:szCs w:val="20"/>
      <w:lang w:eastAsia="ru-RU"/>
    </w:rPr>
  </w:style>
  <w:style w:type="character" w:styleId="HTMLCode">
    <w:name w:val="HTML Code"/>
    <w:basedOn w:val="DefaultParagraphFont"/>
    <w:uiPriority w:val="99"/>
    <w:semiHidden/>
    <w:rsid w:val="008927BB"/>
    <w:rPr>
      <w:rFonts w:ascii="Courier New" w:hAnsi="Courier New" w:cs="Courier New"/>
      <w:sz w:val="20"/>
      <w:szCs w:val="20"/>
    </w:rPr>
  </w:style>
  <w:style w:type="character" w:customStyle="1" w:styleId="hljs-symbol">
    <w:name w:val="hljs-symbol"/>
    <w:basedOn w:val="DefaultParagraphFont"/>
    <w:uiPriority w:val="99"/>
    <w:rsid w:val="008927BB"/>
    <w:rPr>
      <w:rFonts w:cs="Times New Roman"/>
    </w:rPr>
  </w:style>
  <w:style w:type="character" w:customStyle="1" w:styleId="hljs-number">
    <w:name w:val="hljs-number"/>
    <w:basedOn w:val="DefaultParagraphFont"/>
    <w:uiPriority w:val="99"/>
    <w:rsid w:val="008927BB"/>
    <w:rPr>
      <w:rFonts w:cs="Times New Roman"/>
    </w:rPr>
  </w:style>
  <w:style w:type="paragraph" w:styleId="NormalWeb">
    <w:name w:val="Normal (Web)"/>
    <w:basedOn w:val="Normal"/>
    <w:uiPriority w:val="99"/>
    <w:semiHidden/>
    <w:rsid w:val="00892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b">
    <w:name w:val="text_b"/>
    <w:basedOn w:val="DefaultParagraphFont"/>
    <w:uiPriority w:val="99"/>
    <w:rsid w:val="0070757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1497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7CD3"/>
    <w:rPr>
      <w:lang w:eastAsia="en-US"/>
    </w:rPr>
  </w:style>
  <w:style w:type="character" w:styleId="PageNumber">
    <w:name w:val="page number"/>
    <w:basedOn w:val="DefaultParagraphFont"/>
    <w:uiPriority w:val="99"/>
    <w:rsid w:val="00E149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46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math.wikia.com/wiki/%D0%9C%D0%BD%D0%BE%D0%B3%D0%BE%D1%87%D0%BB%D0%B5%D0%BD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hyperlink" Target="http://ru.math.wikia.com/wiki/%D0%93%D1%80%D0%B0%D1%84%D0%B8%D0%BA?redlink=1&amp;action=edit&amp;flow=create-page-article-redlink" TargetMode="External"/><Relationship Id="rId34" Type="http://schemas.openxmlformats.org/officeDocument/2006/relationships/image" Target="media/image22.jpeg"/><Relationship Id="rId42" Type="http://schemas.openxmlformats.org/officeDocument/2006/relationships/image" Target="media/image30.png"/><Relationship Id="rId47" Type="http://schemas.openxmlformats.org/officeDocument/2006/relationships/fontTable" Target="fontTable.xml"/><Relationship Id="rId7" Type="http://schemas.openxmlformats.org/officeDocument/2006/relationships/hyperlink" Target="https://ru.wikipedia.org/wiki/%D0%94%D0%B6%D0%BE%D0%BD_%D0%92%D0%B0%D0%BB%D0%BB%D0%B8%D1%81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image" Target="media/image21.wmf"/><Relationship Id="rId38" Type="http://schemas.openxmlformats.org/officeDocument/2006/relationships/image" Target="media/image26.png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7.png"/><Relationship Id="rId41" Type="http://schemas.openxmlformats.org/officeDocument/2006/relationships/image" Target="media/image2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1%83%D0%B1%D0%B8%D1%87%D0%B5%D1%81%D0%BA%D0%B8%D0%B9_%D1%81%D0%BF%D0%BB%D0%B0%D0%B9%D0%BD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F%D0%BB%D0%B0%D0%B9%D0%BD" TargetMode="External"/><Relationship Id="rId14" Type="http://schemas.openxmlformats.org/officeDocument/2006/relationships/image" Target="media/image4.png"/><Relationship Id="rId22" Type="http://schemas.openxmlformats.org/officeDocument/2006/relationships/hyperlink" Target="http://ru.math.wikia.com/wiki/%D0%9B%D0%B0%D0%B3%D1%80%D0%B0%D0%BD%D0%B6,_%D0%96%D0%BE%D0%B7%D0%B5%D1%84_%D0%9B%D1%83%D0%B8?redlink=1&amp;veaction=edit&amp;flow=create-page-article-redlink" TargetMode="External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13</Pages>
  <Words>1438</Words>
  <Characters>8203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Викладач</cp:lastModifiedBy>
  <cp:revision>4</cp:revision>
  <cp:lastPrinted>2017-10-02T10:47:00Z</cp:lastPrinted>
  <dcterms:created xsi:type="dcterms:W3CDTF">2017-10-01T16:55:00Z</dcterms:created>
  <dcterms:modified xsi:type="dcterms:W3CDTF">2017-10-02T10:51:00Z</dcterms:modified>
</cp:coreProperties>
</file>